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0F2BE" w14:textId="703C29FC" w:rsidR="00984969" w:rsidRDefault="00984969" w:rsidP="006A0E32">
      <w:r w:rsidRPr="00984969">
        <w:t xml:space="preserve">A Step-by-Step Guide to  Probabilistic Genotype Calculation Logic </w:t>
      </w:r>
    </w:p>
    <w:sdt>
      <w:sdtPr>
        <w:rPr>
          <w:rFonts w:asciiTheme="minorHAnsi" w:eastAsiaTheme="minorHAnsi" w:hAnsiTheme="minorHAnsi" w:cstheme="minorBidi"/>
          <w:b w:val="0"/>
          <w:bCs w:val="0"/>
          <w:color w:val="auto"/>
          <w:sz w:val="22"/>
          <w:szCs w:val="22"/>
          <w:lang w:eastAsia="en-US"/>
        </w:rPr>
        <w:id w:val="1575316246"/>
        <w:docPartObj>
          <w:docPartGallery w:val="Table of Contents"/>
          <w:docPartUnique/>
        </w:docPartObj>
      </w:sdtPr>
      <w:sdtEndPr>
        <w:rPr>
          <w:noProof/>
        </w:rPr>
      </w:sdtEndPr>
      <w:sdtContent>
        <w:p w14:paraId="5C426BC6" w14:textId="77777777" w:rsidR="009852FB" w:rsidRDefault="009852FB" w:rsidP="009852FB">
          <w:pPr>
            <w:pStyle w:val="TOCHeading"/>
          </w:pPr>
          <w:r>
            <w:t>Table of Contents</w:t>
          </w:r>
        </w:p>
        <w:p w14:paraId="7EEB5131" w14:textId="77777777" w:rsidR="00E451CA" w:rsidRDefault="009852FB">
          <w:pPr>
            <w:pStyle w:val="TOC2"/>
            <w:tabs>
              <w:tab w:val="right" w:leader="dot" w:pos="9350"/>
            </w:tabs>
            <w:rPr>
              <w:rFonts w:eastAsiaTheme="minorEastAsia"/>
              <w:noProof/>
            </w:rPr>
          </w:pPr>
          <w:r>
            <w:fldChar w:fldCharType="begin"/>
          </w:r>
          <w:r>
            <w:instrText xml:space="preserve"> TOC \o "1-3" \h \z \u </w:instrText>
          </w:r>
          <w:r>
            <w:fldChar w:fldCharType="separate"/>
          </w:r>
          <w:hyperlink w:anchor="_Toc416264140" w:history="1">
            <w:r w:rsidR="00E451CA" w:rsidRPr="00187D0D">
              <w:rPr>
                <w:rStyle w:val="Hyperlink"/>
                <w:noProof/>
              </w:rPr>
              <w:t>L/R Averseness</w:t>
            </w:r>
            <w:r w:rsidR="00E451CA">
              <w:rPr>
                <w:noProof/>
                <w:webHidden/>
              </w:rPr>
              <w:tab/>
            </w:r>
            <w:r w:rsidR="00E451CA">
              <w:rPr>
                <w:noProof/>
                <w:webHidden/>
              </w:rPr>
              <w:fldChar w:fldCharType="begin"/>
            </w:r>
            <w:r w:rsidR="00E451CA">
              <w:rPr>
                <w:noProof/>
                <w:webHidden/>
              </w:rPr>
              <w:instrText xml:space="preserve"> PAGEREF _Toc416264140 \h </w:instrText>
            </w:r>
            <w:r w:rsidR="00E451CA">
              <w:rPr>
                <w:noProof/>
                <w:webHidden/>
              </w:rPr>
            </w:r>
            <w:r w:rsidR="00E451CA">
              <w:rPr>
                <w:noProof/>
                <w:webHidden/>
              </w:rPr>
              <w:fldChar w:fldCharType="separate"/>
            </w:r>
            <w:r w:rsidR="00E451CA">
              <w:rPr>
                <w:noProof/>
                <w:webHidden/>
              </w:rPr>
              <w:t>3</w:t>
            </w:r>
            <w:r w:rsidR="00E451CA">
              <w:rPr>
                <w:noProof/>
                <w:webHidden/>
              </w:rPr>
              <w:fldChar w:fldCharType="end"/>
            </w:r>
          </w:hyperlink>
        </w:p>
        <w:p w14:paraId="2496C707" w14:textId="77777777" w:rsidR="00E451CA" w:rsidRDefault="00C343A7">
          <w:pPr>
            <w:pStyle w:val="TOC2"/>
            <w:tabs>
              <w:tab w:val="right" w:leader="dot" w:pos="9350"/>
            </w:tabs>
            <w:rPr>
              <w:rFonts w:eastAsiaTheme="minorEastAsia"/>
              <w:noProof/>
            </w:rPr>
          </w:pPr>
          <w:hyperlink w:anchor="_Toc416264141" w:history="1">
            <w:r w:rsidR="00E451CA" w:rsidRPr="00187D0D">
              <w:rPr>
                <w:rStyle w:val="Hyperlink"/>
                <w:noProof/>
              </w:rPr>
              <w:t>Soapbox</w:t>
            </w:r>
            <w:r w:rsidR="00E451CA">
              <w:rPr>
                <w:noProof/>
                <w:webHidden/>
              </w:rPr>
              <w:tab/>
            </w:r>
            <w:r w:rsidR="00E451CA">
              <w:rPr>
                <w:noProof/>
                <w:webHidden/>
              </w:rPr>
              <w:fldChar w:fldCharType="begin"/>
            </w:r>
            <w:r w:rsidR="00E451CA">
              <w:rPr>
                <w:noProof/>
                <w:webHidden/>
              </w:rPr>
              <w:instrText xml:space="preserve"> PAGEREF _Toc416264141 \h </w:instrText>
            </w:r>
            <w:r w:rsidR="00E451CA">
              <w:rPr>
                <w:noProof/>
                <w:webHidden/>
              </w:rPr>
            </w:r>
            <w:r w:rsidR="00E451CA">
              <w:rPr>
                <w:noProof/>
                <w:webHidden/>
              </w:rPr>
              <w:fldChar w:fldCharType="separate"/>
            </w:r>
            <w:r w:rsidR="00E451CA">
              <w:rPr>
                <w:noProof/>
                <w:webHidden/>
              </w:rPr>
              <w:t>4</w:t>
            </w:r>
            <w:r w:rsidR="00E451CA">
              <w:rPr>
                <w:noProof/>
                <w:webHidden/>
              </w:rPr>
              <w:fldChar w:fldCharType="end"/>
            </w:r>
          </w:hyperlink>
        </w:p>
        <w:p w14:paraId="475E258B" w14:textId="77777777" w:rsidR="00E451CA" w:rsidRDefault="00C343A7">
          <w:pPr>
            <w:pStyle w:val="TOC2"/>
            <w:tabs>
              <w:tab w:val="right" w:leader="dot" w:pos="9350"/>
            </w:tabs>
            <w:rPr>
              <w:rFonts w:eastAsiaTheme="minorEastAsia"/>
              <w:noProof/>
            </w:rPr>
          </w:pPr>
          <w:hyperlink w:anchor="_Toc416264142" w:history="1">
            <w:r w:rsidR="00E451CA" w:rsidRPr="00187D0D">
              <w:rPr>
                <w:rStyle w:val="Hyperlink"/>
                <w:noProof/>
              </w:rPr>
              <w:t>Helpful Tricks</w:t>
            </w:r>
            <w:r w:rsidR="00E451CA">
              <w:rPr>
                <w:noProof/>
                <w:webHidden/>
              </w:rPr>
              <w:tab/>
            </w:r>
            <w:r w:rsidR="00E451CA">
              <w:rPr>
                <w:noProof/>
                <w:webHidden/>
              </w:rPr>
              <w:fldChar w:fldCharType="begin"/>
            </w:r>
            <w:r w:rsidR="00E451CA">
              <w:rPr>
                <w:noProof/>
                <w:webHidden/>
              </w:rPr>
              <w:instrText xml:space="preserve"> PAGEREF _Toc416264142 \h </w:instrText>
            </w:r>
            <w:r w:rsidR="00E451CA">
              <w:rPr>
                <w:noProof/>
                <w:webHidden/>
              </w:rPr>
            </w:r>
            <w:r w:rsidR="00E451CA">
              <w:rPr>
                <w:noProof/>
                <w:webHidden/>
              </w:rPr>
              <w:fldChar w:fldCharType="separate"/>
            </w:r>
            <w:r w:rsidR="00E451CA">
              <w:rPr>
                <w:noProof/>
                <w:webHidden/>
              </w:rPr>
              <w:t>4</w:t>
            </w:r>
            <w:r w:rsidR="00E451CA">
              <w:rPr>
                <w:noProof/>
                <w:webHidden/>
              </w:rPr>
              <w:fldChar w:fldCharType="end"/>
            </w:r>
          </w:hyperlink>
        </w:p>
        <w:p w14:paraId="01D322B6" w14:textId="77777777" w:rsidR="00E451CA" w:rsidRDefault="00C343A7">
          <w:pPr>
            <w:pStyle w:val="TOC2"/>
            <w:tabs>
              <w:tab w:val="right" w:leader="dot" w:pos="9350"/>
            </w:tabs>
            <w:rPr>
              <w:rFonts w:eastAsiaTheme="minorEastAsia"/>
              <w:noProof/>
            </w:rPr>
          </w:pPr>
          <w:hyperlink w:anchor="_Toc416264143" w:history="1">
            <w:r w:rsidR="00E451CA" w:rsidRPr="00187D0D">
              <w:rPr>
                <w:rStyle w:val="Hyperlink"/>
                <w:noProof/>
              </w:rPr>
              <w:t>Example Scenario Defined</w:t>
            </w:r>
            <w:r w:rsidR="00E451CA">
              <w:rPr>
                <w:noProof/>
                <w:webHidden/>
              </w:rPr>
              <w:tab/>
            </w:r>
            <w:r w:rsidR="00E451CA">
              <w:rPr>
                <w:noProof/>
                <w:webHidden/>
              </w:rPr>
              <w:fldChar w:fldCharType="begin"/>
            </w:r>
            <w:r w:rsidR="00E451CA">
              <w:rPr>
                <w:noProof/>
                <w:webHidden/>
              </w:rPr>
              <w:instrText xml:space="preserve"> PAGEREF _Toc416264143 \h </w:instrText>
            </w:r>
            <w:r w:rsidR="00E451CA">
              <w:rPr>
                <w:noProof/>
                <w:webHidden/>
              </w:rPr>
            </w:r>
            <w:r w:rsidR="00E451CA">
              <w:rPr>
                <w:noProof/>
                <w:webHidden/>
              </w:rPr>
              <w:fldChar w:fldCharType="separate"/>
            </w:r>
            <w:r w:rsidR="00E451CA">
              <w:rPr>
                <w:noProof/>
                <w:webHidden/>
              </w:rPr>
              <w:t>5</w:t>
            </w:r>
            <w:r w:rsidR="00E451CA">
              <w:rPr>
                <w:noProof/>
                <w:webHidden/>
              </w:rPr>
              <w:fldChar w:fldCharType="end"/>
            </w:r>
          </w:hyperlink>
        </w:p>
        <w:p w14:paraId="1BE75219" w14:textId="77777777" w:rsidR="00E451CA" w:rsidRDefault="00C343A7">
          <w:pPr>
            <w:pStyle w:val="TOC2"/>
            <w:tabs>
              <w:tab w:val="right" w:leader="dot" w:pos="9350"/>
            </w:tabs>
            <w:rPr>
              <w:rFonts w:eastAsiaTheme="minorEastAsia"/>
              <w:noProof/>
            </w:rPr>
          </w:pPr>
          <w:hyperlink w:anchor="_Toc416264144" w:history="1">
            <w:r w:rsidR="00E451CA" w:rsidRPr="00187D0D">
              <w:rPr>
                <w:rStyle w:val="Hyperlink"/>
                <w:noProof/>
              </w:rPr>
              <w:t>Adjusting Allele Frequencies for F</w:t>
            </w:r>
            <w:r w:rsidR="00E451CA" w:rsidRPr="00187D0D">
              <w:rPr>
                <w:rStyle w:val="Hyperlink"/>
                <w:noProof/>
                <w:vertAlign w:val="subscript"/>
              </w:rPr>
              <w:t>ST</w:t>
            </w:r>
            <w:r w:rsidR="00E451CA">
              <w:rPr>
                <w:noProof/>
                <w:webHidden/>
              </w:rPr>
              <w:tab/>
            </w:r>
            <w:r w:rsidR="00E451CA">
              <w:rPr>
                <w:noProof/>
                <w:webHidden/>
              </w:rPr>
              <w:fldChar w:fldCharType="begin"/>
            </w:r>
            <w:r w:rsidR="00E451CA">
              <w:rPr>
                <w:noProof/>
                <w:webHidden/>
              </w:rPr>
              <w:instrText xml:space="preserve"> PAGEREF _Toc416264144 \h </w:instrText>
            </w:r>
            <w:r w:rsidR="00E451CA">
              <w:rPr>
                <w:noProof/>
                <w:webHidden/>
              </w:rPr>
            </w:r>
            <w:r w:rsidR="00E451CA">
              <w:rPr>
                <w:noProof/>
                <w:webHidden/>
              </w:rPr>
              <w:fldChar w:fldCharType="separate"/>
            </w:r>
            <w:r w:rsidR="00E451CA">
              <w:rPr>
                <w:noProof/>
                <w:webHidden/>
              </w:rPr>
              <w:t>5</w:t>
            </w:r>
            <w:r w:rsidR="00E451CA">
              <w:rPr>
                <w:noProof/>
                <w:webHidden/>
              </w:rPr>
              <w:fldChar w:fldCharType="end"/>
            </w:r>
          </w:hyperlink>
        </w:p>
        <w:p w14:paraId="1445427C" w14:textId="77777777" w:rsidR="00E451CA" w:rsidRDefault="00C343A7">
          <w:pPr>
            <w:pStyle w:val="TOC3"/>
            <w:tabs>
              <w:tab w:val="right" w:leader="dot" w:pos="9350"/>
            </w:tabs>
            <w:rPr>
              <w:rFonts w:eastAsiaTheme="minorEastAsia"/>
              <w:noProof/>
            </w:rPr>
          </w:pPr>
          <w:hyperlink w:anchor="_Toc416264145" w:history="1">
            <w:r w:rsidR="00E451CA" w:rsidRPr="00187D0D">
              <w:rPr>
                <w:rStyle w:val="Hyperlink"/>
                <w:noProof/>
              </w:rPr>
              <w:t>2.3. Allele frequencies and shared ancestry</w:t>
            </w:r>
            <w:r w:rsidR="00E451CA">
              <w:rPr>
                <w:noProof/>
                <w:webHidden/>
              </w:rPr>
              <w:tab/>
            </w:r>
            <w:r w:rsidR="00E451CA">
              <w:rPr>
                <w:noProof/>
                <w:webHidden/>
              </w:rPr>
              <w:fldChar w:fldCharType="begin"/>
            </w:r>
            <w:r w:rsidR="00E451CA">
              <w:rPr>
                <w:noProof/>
                <w:webHidden/>
              </w:rPr>
              <w:instrText xml:space="preserve"> PAGEREF _Toc416264145 \h </w:instrText>
            </w:r>
            <w:r w:rsidR="00E451CA">
              <w:rPr>
                <w:noProof/>
                <w:webHidden/>
              </w:rPr>
            </w:r>
            <w:r w:rsidR="00E451CA">
              <w:rPr>
                <w:noProof/>
                <w:webHidden/>
              </w:rPr>
              <w:fldChar w:fldCharType="separate"/>
            </w:r>
            <w:r w:rsidR="00E451CA">
              <w:rPr>
                <w:noProof/>
                <w:webHidden/>
              </w:rPr>
              <w:t>6</w:t>
            </w:r>
            <w:r w:rsidR="00E451CA">
              <w:rPr>
                <w:noProof/>
                <w:webHidden/>
              </w:rPr>
              <w:fldChar w:fldCharType="end"/>
            </w:r>
          </w:hyperlink>
        </w:p>
        <w:p w14:paraId="40143868" w14:textId="77777777" w:rsidR="00E451CA" w:rsidRDefault="00C343A7">
          <w:pPr>
            <w:pStyle w:val="TOC2"/>
            <w:tabs>
              <w:tab w:val="right" w:leader="dot" w:pos="9350"/>
            </w:tabs>
            <w:rPr>
              <w:rFonts w:eastAsiaTheme="minorEastAsia"/>
              <w:noProof/>
            </w:rPr>
          </w:pPr>
          <w:hyperlink w:anchor="_Toc416264146" w:history="1">
            <w:r w:rsidR="00E451CA" w:rsidRPr="00187D0D">
              <w:rPr>
                <w:rStyle w:val="Hyperlink"/>
                <w:noProof/>
              </w:rPr>
              <w:t>Converting NIST Allele Counts to Frequencies</w:t>
            </w:r>
            <w:r w:rsidR="00E451CA">
              <w:rPr>
                <w:noProof/>
                <w:webHidden/>
              </w:rPr>
              <w:tab/>
            </w:r>
            <w:r w:rsidR="00E451CA">
              <w:rPr>
                <w:noProof/>
                <w:webHidden/>
              </w:rPr>
              <w:fldChar w:fldCharType="begin"/>
            </w:r>
            <w:r w:rsidR="00E451CA">
              <w:rPr>
                <w:noProof/>
                <w:webHidden/>
              </w:rPr>
              <w:instrText xml:space="preserve"> PAGEREF _Toc416264146 \h </w:instrText>
            </w:r>
            <w:r w:rsidR="00E451CA">
              <w:rPr>
                <w:noProof/>
                <w:webHidden/>
              </w:rPr>
            </w:r>
            <w:r w:rsidR="00E451CA">
              <w:rPr>
                <w:noProof/>
                <w:webHidden/>
              </w:rPr>
              <w:fldChar w:fldCharType="separate"/>
            </w:r>
            <w:r w:rsidR="00E451CA">
              <w:rPr>
                <w:noProof/>
                <w:webHidden/>
              </w:rPr>
              <w:t>6</w:t>
            </w:r>
            <w:r w:rsidR="00E451CA">
              <w:rPr>
                <w:noProof/>
                <w:webHidden/>
              </w:rPr>
              <w:fldChar w:fldCharType="end"/>
            </w:r>
          </w:hyperlink>
        </w:p>
        <w:p w14:paraId="62C4D1CF" w14:textId="77777777" w:rsidR="00E451CA" w:rsidRDefault="00C343A7">
          <w:pPr>
            <w:pStyle w:val="TOC2"/>
            <w:tabs>
              <w:tab w:val="right" w:leader="dot" w:pos="9350"/>
            </w:tabs>
            <w:rPr>
              <w:rFonts w:eastAsiaTheme="minorEastAsia"/>
              <w:noProof/>
            </w:rPr>
          </w:pPr>
          <w:hyperlink w:anchor="_Toc416264147" w:history="1">
            <w:r w:rsidR="00E451CA" w:rsidRPr="00187D0D">
              <w:rPr>
                <w:rStyle w:val="Hyperlink"/>
                <w:noProof/>
              </w:rPr>
              <w:t>Z Brevity</w:t>
            </w:r>
            <w:r w:rsidR="00E451CA">
              <w:rPr>
                <w:noProof/>
                <w:webHidden/>
              </w:rPr>
              <w:tab/>
            </w:r>
            <w:r w:rsidR="00E451CA">
              <w:rPr>
                <w:noProof/>
                <w:webHidden/>
              </w:rPr>
              <w:fldChar w:fldCharType="begin"/>
            </w:r>
            <w:r w:rsidR="00E451CA">
              <w:rPr>
                <w:noProof/>
                <w:webHidden/>
              </w:rPr>
              <w:instrText xml:space="preserve"> PAGEREF _Toc416264147 \h </w:instrText>
            </w:r>
            <w:r w:rsidR="00E451CA">
              <w:rPr>
                <w:noProof/>
                <w:webHidden/>
              </w:rPr>
            </w:r>
            <w:r w:rsidR="00E451CA">
              <w:rPr>
                <w:noProof/>
                <w:webHidden/>
              </w:rPr>
              <w:fldChar w:fldCharType="separate"/>
            </w:r>
            <w:r w:rsidR="00E451CA">
              <w:rPr>
                <w:noProof/>
                <w:webHidden/>
              </w:rPr>
              <w:t>7</w:t>
            </w:r>
            <w:r w:rsidR="00E451CA">
              <w:rPr>
                <w:noProof/>
                <w:webHidden/>
              </w:rPr>
              <w:fldChar w:fldCharType="end"/>
            </w:r>
          </w:hyperlink>
        </w:p>
        <w:p w14:paraId="33B1DED9" w14:textId="77777777" w:rsidR="00E451CA" w:rsidRDefault="00C343A7">
          <w:pPr>
            <w:pStyle w:val="TOC2"/>
            <w:tabs>
              <w:tab w:val="right" w:leader="dot" w:pos="9350"/>
            </w:tabs>
            <w:rPr>
              <w:rFonts w:eastAsiaTheme="minorEastAsia"/>
              <w:noProof/>
            </w:rPr>
          </w:pPr>
          <w:hyperlink w:anchor="_Toc416264148" w:history="1">
            <w:r w:rsidR="00E451CA" w:rsidRPr="00187D0D">
              <w:rPr>
                <w:rStyle w:val="Hyperlink"/>
                <w:noProof/>
              </w:rPr>
              <w:t>RMP Matrix</w:t>
            </w:r>
            <w:r w:rsidR="00E451CA">
              <w:rPr>
                <w:noProof/>
                <w:webHidden/>
              </w:rPr>
              <w:tab/>
            </w:r>
            <w:r w:rsidR="00E451CA">
              <w:rPr>
                <w:noProof/>
                <w:webHidden/>
              </w:rPr>
              <w:fldChar w:fldCharType="begin"/>
            </w:r>
            <w:r w:rsidR="00E451CA">
              <w:rPr>
                <w:noProof/>
                <w:webHidden/>
              </w:rPr>
              <w:instrText xml:space="preserve"> PAGEREF _Toc416264148 \h </w:instrText>
            </w:r>
            <w:r w:rsidR="00E451CA">
              <w:rPr>
                <w:noProof/>
                <w:webHidden/>
              </w:rPr>
            </w:r>
            <w:r w:rsidR="00E451CA">
              <w:rPr>
                <w:noProof/>
                <w:webHidden/>
              </w:rPr>
              <w:fldChar w:fldCharType="separate"/>
            </w:r>
            <w:r w:rsidR="00E451CA">
              <w:rPr>
                <w:noProof/>
                <w:webHidden/>
              </w:rPr>
              <w:t>7</w:t>
            </w:r>
            <w:r w:rsidR="00E451CA">
              <w:rPr>
                <w:noProof/>
                <w:webHidden/>
              </w:rPr>
              <w:fldChar w:fldCharType="end"/>
            </w:r>
          </w:hyperlink>
        </w:p>
        <w:p w14:paraId="49BEECD8" w14:textId="77777777" w:rsidR="00E451CA" w:rsidRDefault="00C343A7">
          <w:pPr>
            <w:pStyle w:val="TOC2"/>
            <w:tabs>
              <w:tab w:val="right" w:leader="dot" w:pos="9350"/>
            </w:tabs>
            <w:rPr>
              <w:rFonts w:eastAsiaTheme="minorEastAsia"/>
              <w:noProof/>
            </w:rPr>
          </w:pPr>
          <w:hyperlink w:anchor="_Toc416264149" w:history="1">
            <w:r w:rsidR="00E451CA" w:rsidRPr="00187D0D">
              <w:rPr>
                <w:rStyle w:val="Hyperlink"/>
                <w:noProof/>
              </w:rPr>
              <w:t>Constructing H1</w:t>
            </w:r>
            <w:r w:rsidR="00E451CA">
              <w:rPr>
                <w:noProof/>
                <w:webHidden/>
              </w:rPr>
              <w:tab/>
            </w:r>
            <w:r w:rsidR="00E451CA">
              <w:rPr>
                <w:noProof/>
                <w:webHidden/>
              </w:rPr>
              <w:fldChar w:fldCharType="begin"/>
            </w:r>
            <w:r w:rsidR="00E451CA">
              <w:rPr>
                <w:noProof/>
                <w:webHidden/>
              </w:rPr>
              <w:instrText xml:space="preserve"> PAGEREF _Toc416264149 \h </w:instrText>
            </w:r>
            <w:r w:rsidR="00E451CA">
              <w:rPr>
                <w:noProof/>
                <w:webHidden/>
              </w:rPr>
            </w:r>
            <w:r w:rsidR="00E451CA">
              <w:rPr>
                <w:noProof/>
                <w:webHidden/>
              </w:rPr>
              <w:fldChar w:fldCharType="separate"/>
            </w:r>
            <w:r w:rsidR="00E451CA">
              <w:rPr>
                <w:noProof/>
                <w:webHidden/>
              </w:rPr>
              <w:t>8</w:t>
            </w:r>
            <w:r w:rsidR="00E451CA">
              <w:rPr>
                <w:noProof/>
                <w:webHidden/>
              </w:rPr>
              <w:fldChar w:fldCharType="end"/>
            </w:r>
          </w:hyperlink>
        </w:p>
        <w:p w14:paraId="3C90F548" w14:textId="77777777" w:rsidR="00E451CA" w:rsidRDefault="00C343A7">
          <w:pPr>
            <w:pStyle w:val="TOC3"/>
            <w:tabs>
              <w:tab w:val="right" w:leader="dot" w:pos="9350"/>
            </w:tabs>
            <w:rPr>
              <w:rFonts w:eastAsiaTheme="minorEastAsia"/>
              <w:noProof/>
            </w:rPr>
          </w:pPr>
          <w:hyperlink w:anchor="_Toc416264150" w:history="1">
            <w:r w:rsidR="00E451CA" w:rsidRPr="00187D0D">
              <w:rPr>
                <w:rStyle w:val="Hyperlink"/>
                <w:noProof/>
              </w:rPr>
              <w:t>Genotype Combination RMP</w:t>
            </w:r>
            <w:r w:rsidR="00E451CA">
              <w:rPr>
                <w:noProof/>
                <w:webHidden/>
              </w:rPr>
              <w:tab/>
            </w:r>
            <w:r w:rsidR="00E451CA">
              <w:rPr>
                <w:noProof/>
                <w:webHidden/>
              </w:rPr>
              <w:fldChar w:fldCharType="begin"/>
            </w:r>
            <w:r w:rsidR="00E451CA">
              <w:rPr>
                <w:noProof/>
                <w:webHidden/>
              </w:rPr>
              <w:instrText xml:space="preserve"> PAGEREF _Toc416264150 \h </w:instrText>
            </w:r>
            <w:r w:rsidR="00E451CA">
              <w:rPr>
                <w:noProof/>
                <w:webHidden/>
              </w:rPr>
            </w:r>
            <w:r w:rsidR="00E451CA">
              <w:rPr>
                <w:noProof/>
                <w:webHidden/>
              </w:rPr>
              <w:fldChar w:fldCharType="separate"/>
            </w:r>
            <w:r w:rsidR="00E451CA">
              <w:rPr>
                <w:noProof/>
                <w:webHidden/>
              </w:rPr>
              <w:t>8</w:t>
            </w:r>
            <w:r w:rsidR="00E451CA">
              <w:rPr>
                <w:noProof/>
                <w:webHidden/>
              </w:rPr>
              <w:fldChar w:fldCharType="end"/>
            </w:r>
          </w:hyperlink>
        </w:p>
        <w:p w14:paraId="201EAAB1" w14:textId="77777777" w:rsidR="00E451CA" w:rsidRDefault="00C343A7">
          <w:pPr>
            <w:pStyle w:val="TOC3"/>
            <w:tabs>
              <w:tab w:val="right" w:leader="dot" w:pos="9350"/>
            </w:tabs>
            <w:rPr>
              <w:rFonts w:eastAsiaTheme="minorEastAsia"/>
              <w:noProof/>
            </w:rPr>
          </w:pPr>
          <w:hyperlink w:anchor="_Toc416264151" w:history="1">
            <w:r w:rsidR="00E451CA" w:rsidRPr="00187D0D">
              <w:rPr>
                <w:rStyle w:val="Hyperlink"/>
                <w:noProof/>
              </w:rPr>
              <w:t>Assigning H1 Probabilities of Drop-out</w:t>
            </w:r>
            <w:r w:rsidR="00E451CA">
              <w:rPr>
                <w:noProof/>
                <w:webHidden/>
              </w:rPr>
              <w:tab/>
            </w:r>
            <w:r w:rsidR="00E451CA">
              <w:rPr>
                <w:noProof/>
                <w:webHidden/>
              </w:rPr>
              <w:fldChar w:fldCharType="begin"/>
            </w:r>
            <w:r w:rsidR="00E451CA">
              <w:rPr>
                <w:noProof/>
                <w:webHidden/>
              </w:rPr>
              <w:instrText xml:space="preserve"> PAGEREF _Toc416264151 \h </w:instrText>
            </w:r>
            <w:r w:rsidR="00E451CA">
              <w:rPr>
                <w:noProof/>
                <w:webHidden/>
              </w:rPr>
            </w:r>
            <w:r w:rsidR="00E451CA">
              <w:rPr>
                <w:noProof/>
                <w:webHidden/>
              </w:rPr>
              <w:fldChar w:fldCharType="separate"/>
            </w:r>
            <w:r w:rsidR="00E451CA">
              <w:rPr>
                <w:noProof/>
                <w:webHidden/>
              </w:rPr>
              <w:t>9</w:t>
            </w:r>
            <w:r w:rsidR="00E451CA">
              <w:rPr>
                <w:noProof/>
                <w:webHidden/>
              </w:rPr>
              <w:fldChar w:fldCharType="end"/>
            </w:r>
          </w:hyperlink>
        </w:p>
        <w:p w14:paraId="5387127B" w14:textId="77777777" w:rsidR="00E451CA" w:rsidRDefault="00C343A7">
          <w:pPr>
            <w:pStyle w:val="TOC2"/>
            <w:tabs>
              <w:tab w:val="right" w:leader="dot" w:pos="9350"/>
            </w:tabs>
            <w:rPr>
              <w:rFonts w:eastAsiaTheme="minorEastAsia"/>
              <w:noProof/>
            </w:rPr>
          </w:pPr>
          <w:hyperlink w:anchor="_Toc416264152" w:history="1">
            <w:r w:rsidR="00E451CA" w:rsidRPr="00187D0D">
              <w:rPr>
                <w:rStyle w:val="Hyperlink"/>
                <w:noProof/>
              </w:rPr>
              <w:t>Pr(D) Modeling with Allele Stacking (Formula)</w:t>
            </w:r>
            <w:r w:rsidR="00E451CA">
              <w:rPr>
                <w:noProof/>
                <w:webHidden/>
              </w:rPr>
              <w:tab/>
            </w:r>
            <w:r w:rsidR="00E451CA">
              <w:rPr>
                <w:noProof/>
                <w:webHidden/>
              </w:rPr>
              <w:fldChar w:fldCharType="begin"/>
            </w:r>
            <w:r w:rsidR="00E451CA">
              <w:rPr>
                <w:noProof/>
                <w:webHidden/>
              </w:rPr>
              <w:instrText xml:space="preserve"> PAGEREF _Toc416264152 \h </w:instrText>
            </w:r>
            <w:r w:rsidR="00E451CA">
              <w:rPr>
                <w:noProof/>
                <w:webHidden/>
              </w:rPr>
            </w:r>
            <w:r w:rsidR="00E451CA">
              <w:rPr>
                <w:noProof/>
                <w:webHidden/>
              </w:rPr>
              <w:fldChar w:fldCharType="separate"/>
            </w:r>
            <w:r w:rsidR="00E451CA">
              <w:rPr>
                <w:noProof/>
                <w:webHidden/>
              </w:rPr>
              <w:t>11</w:t>
            </w:r>
            <w:r w:rsidR="00E451CA">
              <w:rPr>
                <w:noProof/>
                <w:webHidden/>
              </w:rPr>
              <w:fldChar w:fldCharType="end"/>
            </w:r>
          </w:hyperlink>
        </w:p>
        <w:p w14:paraId="7FDCCBC7" w14:textId="77777777" w:rsidR="00E451CA" w:rsidRDefault="00C343A7">
          <w:pPr>
            <w:pStyle w:val="TOC3"/>
            <w:tabs>
              <w:tab w:val="right" w:leader="dot" w:pos="9350"/>
            </w:tabs>
            <w:rPr>
              <w:rFonts w:eastAsiaTheme="minorEastAsia"/>
              <w:noProof/>
            </w:rPr>
          </w:pPr>
          <w:hyperlink w:anchor="_Toc416264153" w:history="1">
            <w:r w:rsidR="00E451CA" w:rsidRPr="00187D0D">
              <w:rPr>
                <w:rStyle w:val="Hyperlink"/>
                <w:noProof/>
              </w:rPr>
              <w:t>H1 Pr(</w:t>
            </w:r>
            <w:r w:rsidR="00E451CA" w:rsidRPr="00187D0D">
              <w:rPr>
                <w:rStyle w:val="Hyperlink"/>
                <w:strike/>
                <w:noProof/>
              </w:rPr>
              <w:t>D</w:t>
            </w:r>
            <w:r w:rsidR="00E451CA" w:rsidRPr="00187D0D">
              <w:rPr>
                <w:rStyle w:val="Hyperlink"/>
                <w:noProof/>
              </w:rPr>
              <w:t>) Probability of not Drop Out</w:t>
            </w:r>
            <w:r w:rsidR="00E451CA">
              <w:rPr>
                <w:noProof/>
                <w:webHidden/>
              </w:rPr>
              <w:tab/>
            </w:r>
            <w:r w:rsidR="00E451CA">
              <w:rPr>
                <w:noProof/>
                <w:webHidden/>
              </w:rPr>
              <w:fldChar w:fldCharType="begin"/>
            </w:r>
            <w:r w:rsidR="00E451CA">
              <w:rPr>
                <w:noProof/>
                <w:webHidden/>
              </w:rPr>
              <w:instrText xml:space="preserve"> PAGEREF _Toc416264153 \h </w:instrText>
            </w:r>
            <w:r w:rsidR="00E451CA">
              <w:rPr>
                <w:noProof/>
                <w:webHidden/>
              </w:rPr>
            </w:r>
            <w:r w:rsidR="00E451CA">
              <w:rPr>
                <w:noProof/>
                <w:webHidden/>
              </w:rPr>
              <w:fldChar w:fldCharType="separate"/>
            </w:r>
            <w:r w:rsidR="00E451CA">
              <w:rPr>
                <w:noProof/>
                <w:webHidden/>
              </w:rPr>
              <w:t>11</w:t>
            </w:r>
            <w:r w:rsidR="00E451CA">
              <w:rPr>
                <w:noProof/>
                <w:webHidden/>
              </w:rPr>
              <w:fldChar w:fldCharType="end"/>
            </w:r>
          </w:hyperlink>
        </w:p>
        <w:p w14:paraId="54827BFD" w14:textId="77777777" w:rsidR="00E451CA" w:rsidRDefault="00C343A7">
          <w:pPr>
            <w:pStyle w:val="TOC3"/>
            <w:tabs>
              <w:tab w:val="right" w:leader="dot" w:pos="9350"/>
            </w:tabs>
            <w:rPr>
              <w:rFonts w:eastAsiaTheme="minorEastAsia"/>
              <w:noProof/>
            </w:rPr>
          </w:pPr>
          <w:hyperlink w:anchor="_Toc416264154" w:history="1">
            <w:r w:rsidR="00E451CA" w:rsidRPr="00187D0D">
              <w:rPr>
                <w:rStyle w:val="Hyperlink"/>
                <w:noProof/>
              </w:rPr>
              <w:t>H1 Pr(C)</w:t>
            </w:r>
            <w:r w:rsidR="00E451CA">
              <w:rPr>
                <w:noProof/>
                <w:webHidden/>
              </w:rPr>
              <w:tab/>
            </w:r>
            <w:r w:rsidR="00E451CA">
              <w:rPr>
                <w:noProof/>
                <w:webHidden/>
              </w:rPr>
              <w:fldChar w:fldCharType="begin"/>
            </w:r>
            <w:r w:rsidR="00E451CA">
              <w:rPr>
                <w:noProof/>
                <w:webHidden/>
              </w:rPr>
              <w:instrText xml:space="preserve"> PAGEREF _Toc416264154 \h </w:instrText>
            </w:r>
            <w:r w:rsidR="00E451CA">
              <w:rPr>
                <w:noProof/>
                <w:webHidden/>
              </w:rPr>
            </w:r>
            <w:r w:rsidR="00E451CA">
              <w:rPr>
                <w:noProof/>
                <w:webHidden/>
              </w:rPr>
              <w:fldChar w:fldCharType="separate"/>
            </w:r>
            <w:r w:rsidR="00E451CA">
              <w:rPr>
                <w:noProof/>
                <w:webHidden/>
              </w:rPr>
              <w:t>11</w:t>
            </w:r>
            <w:r w:rsidR="00E451CA">
              <w:rPr>
                <w:noProof/>
                <w:webHidden/>
              </w:rPr>
              <w:fldChar w:fldCharType="end"/>
            </w:r>
          </w:hyperlink>
        </w:p>
        <w:p w14:paraId="2CDB8BED" w14:textId="77777777" w:rsidR="00E451CA" w:rsidRDefault="00C343A7">
          <w:pPr>
            <w:pStyle w:val="TOC2"/>
            <w:tabs>
              <w:tab w:val="right" w:leader="dot" w:pos="9350"/>
            </w:tabs>
            <w:rPr>
              <w:rFonts w:eastAsiaTheme="minorEastAsia"/>
              <w:noProof/>
            </w:rPr>
          </w:pPr>
          <w:hyperlink w:anchor="_Toc416264155" w:history="1">
            <w:r w:rsidR="00E451CA" w:rsidRPr="00187D0D">
              <w:rPr>
                <w:rStyle w:val="Hyperlink"/>
                <w:noProof/>
              </w:rPr>
              <w:t>Formula for Pr(</w:t>
            </w:r>
            <w:r w:rsidR="00E451CA" w:rsidRPr="00187D0D">
              <w:rPr>
                <w:rStyle w:val="Hyperlink"/>
                <w:strike/>
                <w:noProof/>
              </w:rPr>
              <w:t>C</w:t>
            </w:r>
            <w:r w:rsidR="00E451CA" w:rsidRPr="00187D0D">
              <w:rPr>
                <w:rStyle w:val="Hyperlink"/>
                <w:noProof/>
              </w:rPr>
              <w:t>)</w:t>
            </w:r>
            <w:r w:rsidR="00E451CA">
              <w:rPr>
                <w:noProof/>
                <w:webHidden/>
              </w:rPr>
              <w:tab/>
            </w:r>
            <w:r w:rsidR="00E451CA">
              <w:rPr>
                <w:noProof/>
                <w:webHidden/>
              </w:rPr>
              <w:fldChar w:fldCharType="begin"/>
            </w:r>
            <w:r w:rsidR="00E451CA">
              <w:rPr>
                <w:noProof/>
                <w:webHidden/>
              </w:rPr>
              <w:instrText xml:space="preserve"> PAGEREF _Toc416264155 \h </w:instrText>
            </w:r>
            <w:r w:rsidR="00E451CA">
              <w:rPr>
                <w:noProof/>
                <w:webHidden/>
              </w:rPr>
            </w:r>
            <w:r w:rsidR="00E451CA">
              <w:rPr>
                <w:noProof/>
                <w:webHidden/>
              </w:rPr>
              <w:fldChar w:fldCharType="separate"/>
            </w:r>
            <w:r w:rsidR="00E451CA">
              <w:rPr>
                <w:noProof/>
                <w:webHidden/>
              </w:rPr>
              <w:t>12</w:t>
            </w:r>
            <w:r w:rsidR="00E451CA">
              <w:rPr>
                <w:noProof/>
                <w:webHidden/>
              </w:rPr>
              <w:fldChar w:fldCharType="end"/>
            </w:r>
          </w:hyperlink>
        </w:p>
        <w:p w14:paraId="7D93D5F7" w14:textId="77777777" w:rsidR="00E451CA" w:rsidRDefault="00C343A7">
          <w:pPr>
            <w:pStyle w:val="TOC1"/>
            <w:tabs>
              <w:tab w:val="right" w:leader="dot" w:pos="9350"/>
            </w:tabs>
            <w:rPr>
              <w:rFonts w:eastAsiaTheme="minorEastAsia"/>
              <w:noProof/>
            </w:rPr>
          </w:pPr>
          <w:hyperlink w:anchor="_Toc416264156" w:history="1">
            <w:r w:rsidR="00E451CA" w:rsidRPr="00187D0D">
              <w:rPr>
                <w:rStyle w:val="Hyperlink"/>
                <w:noProof/>
              </w:rPr>
              <w:t>Building the denominator H2</w:t>
            </w:r>
            <w:r w:rsidR="00E451CA">
              <w:rPr>
                <w:noProof/>
                <w:webHidden/>
              </w:rPr>
              <w:tab/>
            </w:r>
            <w:r w:rsidR="00E451CA">
              <w:rPr>
                <w:noProof/>
                <w:webHidden/>
              </w:rPr>
              <w:fldChar w:fldCharType="begin"/>
            </w:r>
            <w:r w:rsidR="00E451CA">
              <w:rPr>
                <w:noProof/>
                <w:webHidden/>
              </w:rPr>
              <w:instrText xml:space="preserve"> PAGEREF _Toc416264156 \h </w:instrText>
            </w:r>
            <w:r w:rsidR="00E451CA">
              <w:rPr>
                <w:noProof/>
                <w:webHidden/>
              </w:rPr>
            </w:r>
            <w:r w:rsidR="00E451CA">
              <w:rPr>
                <w:noProof/>
                <w:webHidden/>
              </w:rPr>
              <w:fldChar w:fldCharType="separate"/>
            </w:r>
            <w:r w:rsidR="00E451CA">
              <w:rPr>
                <w:noProof/>
                <w:webHidden/>
              </w:rPr>
              <w:t>13</w:t>
            </w:r>
            <w:r w:rsidR="00E451CA">
              <w:rPr>
                <w:noProof/>
                <w:webHidden/>
              </w:rPr>
              <w:fldChar w:fldCharType="end"/>
            </w:r>
          </w:hyperlink>
        </w:p>
        <w:p w14:paraId="2B8460E3" w14:textId="77777777" w:rsidR="00E451CA" w:rsidRDefault="00C343A7">
          <w:pPr>
            <w:pStyle w:val="TOC2"/>
            <w:tabs>
              <w:tab w:val="right" w:leader="dot" w:pos="9350"/>
            </w:tabs>
            <w:rPr>
              <w:rFonts w:eastAsiaTheme="minorEastAsia"/>
              <w:noProof/>
            </w:rPr>
          </w:pPr>
          <w:hyperlink w:anchor="_Toc416264157" w:history="1">
            <w:r w:rsidR="00E451CA" w:rsidRPr="00187D0D">
              <w:rPr>
                <w:rStyle w:val="Hyperlink"/>
                <w:noProof/>
              </w:rPr>
              <w:t>Determining H2 Genotype Combinations</w:t>
            </w:r>
            <w:r w:rsidR="00E451CA">
              <w:rPr>
                <w:noProof/>
                <w:webHidden/>
              </w:rPr>
              <w:tab/>
            </w:r>
            <w:r w:rsidR="00E451CA">
              <w:rPr>
                <w:noProof/>
                <w:webHidden/>
              </w:rPr>
              <w:fldChar w:fldCharType="begin"/>
            </w:r>
            <w:r w:rsidR="00E451CA">
              <w:rPr>
                <w:noProof/>
                <w:webHidden/>
              </w:rPr>
              <w:instrText xml:space="preserve"> PAGEREF _Toc416264157 \h </w:instrText>
            </w:r>
            <w:r w:rsidR="00E451CA">
              <w:rPr>
                <w:noProof/>
                <w:webHidden/>
              </w:rPr>
            </w:r>
            <w:r w:rsidR="00E451CA">
              <w:rPr>
                <w:noProof/>
                <w:webHidden/>
              </w:rPr>
              <w:fldChar w:fldCharType="separate"/>
            </w:r>
            <w:r w:rsidR="00E451CA">
              <w:rPr>
                <w:noProof/>
                <w:webHidden/>
              </w:rPr>
              <w:t>14</w:t>
            </w:r>
            <w:r w:rsidR="00E451CA">
              <w:rPr>
                <w:noProof/>
                <w:webHidden/>
              </w:rPr>
              <w:fldChar w:fldCharType="end"/>
            </w:r>
          </w:hyperlink>
        </w:p>
        <w:p w14:paraId="1085BD8F" w14:textId="77777777" w:rsidR="00E451CA" w:rsidRDefault="00C343A7">
          <w:pPr>
            <w:pStyle w:val="TOC3"/>
            <w:tabs>
              <w:tab w:val="right" w:leader="dot" w:pos="9350"/>
            </w:tabs>
            <w:rPr>
              <w:rFonts w:eastAsiaTheme="minorEastAsia"/>
              <w:noProof/>
            </w:rPr>
          </w:pPr>
          <w:hyperlink w:anchor="_Toc416264158" w:history="1">
            <w:r w:rsidR="00E451CA" w:rsidRPr="00187D0D">
              <w:rPr>
                <w:rStyle w:val="Hyperlink"/>
                <w:noProof/>
              </w:rPr>
              <w:t>Calculating the Modified RMP for the Genotype Combinations</w:t>
            </w:r>
            <w:r w:rsidR="00E451CA">
              <w:rPr>
                <w:noProof/>
                <w:webHidden/>
              </w:rPr>
              <w:tab/>
            </w:r>
            <w:r w:rsidR="00E451CA">
              <w:rPr>
                <w:noProof/>
                <w:webHidden/>
              </w:rPr>
              <w:fldChar w:fldCharType="begin"/>
            </w:r>
            <w:r w:rsidR="00E451CA">
              <w:rPr>
                <w:noProof/>
                <w:webHidden/>
              </w:rPr>
              <w:instrText xml:space="preserve"> PAGEREF _Toc416264158 \h </w:instrText>
            </w:r>
            <w:r w:rsidR="00E451CA">
              <w:rPr>
                <w:noProof/>
                <w:webHidden/>
              </w:rPr>
            </w:r>
            <w:r w:rsidR="00E451CA">
              <w:rPr>
                <w:noProof/>
                <w:webHidden/>
              </w:rPr>
              <w:fldChar w:fldCharType="separate"/>
            </w:r>
            <w:r w:rsidR="00E451CA">
              <w:rPr>
                <w:noProof/>
                <w:webHidden/>
              </w:rPr>
              <w:t>15</w:t>
            </w:r>
            <w:r w:rsidR="00E451CA">
              <w:rPr>
                <w:noProof/>
                <w:webHidden/>
              </w:rPr>
              <w:fldChar w:fldCharType="end"/>
            </w:r>
          </w:hyperlink>
        </w:p>
        <w:p w14:paraId="75C5C94C" w14:textId="77777777" w:rsidR="00E451CA" w:rsidRDefault="00C343A7">
          <w:pPr>
            <w:pStyle w:val="TOC1"/>
            <w:tabs>
              <w:tab w:val="right" w:leader="dot" w:pos="9350"/>
            </w:tabs>
            <w:rPr>
              <w:rFonts w:eastAsiaTheme="minorEastAsia"/>
              <w:noProof/>
            </w:rPr>
          </w:pPr>
          <w:hyperlink w:anchor="_Toc416264159" w:history="1">
            <w:r w:rsidR="00E451CA" w:rsidRPr="00187D0D">
              <w:rPr>
                <w:rStyle w:val="Hyperlink"/>
                <w:noProof/>
              </w:rPr>
              <w:t>Finishing up</w:t>
            </w:r>
            <w:r w:rsidR="00E451CA">
              <w:rPr>
                <w:noProof/>
                <w:webHidden/>
              </w:rPr>
              <w:tab/>
            </w:r>
            <w:r w:rsidR="00E451CA">
              <w:rPr>
                <w:noProof/>
                <w:webHidden/>
              </w:rPr>
              <w:fldChar w:fldCharType="begin"/>
            </w:r>
            <w:r w:rsidR="00E451CA">
              <w:rPr>
                <w:noProof/>
                <w:webHidden/>
              </w:rPr>
              <w:instrText xml:space="preserve"> PAGEREF _Toc416264159 \h </w:instrText>
            </w:r>
            <w:r w:rsidR="00E451CA">
              <w:rPr>
                <w:noProof/>
                <w:webHidden/>
              </w:rPr>
            </w:r>
            <w:r w:rsidR="00E451CA">
              <w:rPr>
                <w:noProof/>
                <w:webHidden/>
              </w:rPr>
              <w:fldChar w:fldCharType="separate"/>
            </w:r>
            <w:r w:rsidR="00E451CA">
              <w:rPr>
                <w:noProof/>
                <w:webHidden/>
              </w:rPr>
              <w:t>15</w:t>
            </w:r>
            <w:r w:rsidR="00E451CA">
              <w:rPr>
                <w:noProof/>
                <w:webHidden/>
              </w:rPr>
              <w:fldChar w:fldCharType="end"/>
            </w:r>
          </w:hyperlink>
        </w:p>
        <w:p w14:paraId="3FC86B36" w14:textId="77777777" w:rsidR="00E451CA" w:rsidRDefault="00C343A7">
          <w:pPr>
            <w:pStyle w:val="TOC2"/>
            <w:tabs>
              <w:tab w:val="right" w:leader="dot" w:pos="9350"/>
            </w:tabs>
            <w:rPr>
              <w:rFonts w:eastAsiaTheme="minorEastAsia"/>
              <w:noProof/>
            </w:rPr>
          </w:pPr>
          <w:hyperlink w:anchor="_Toc416264160" w:history="1">
            <w:r w:rsidR="00E451CA" w:rsidRPr="00187D0D">
              <w:rPr>
                <w:rStyle w:val="Hyperlink"/>
                <w:noProof/>
              </w:rPr>
              <w:t>Stress Test the Logic</w:t>
            </w:r>
            <w:r w:rsidR="00E451CA">
              <w:rPr>
                <w:noProof/>
                <w:webHidden/>
              </w:rPr>
              <w:tab/>
            </w:r>
            <w:r w:rsidR="00E451CA">
              <w:rPr>
                <w:noProof/>
                <w:webHidden/>
              </w:rPr>
              <w:fldChar w:fldCharType="begin"/>
            </w:r>
            <w:r w:rsidR="00E451CA">
              <w:rPr>
                <w:noProof/>
                <w:webHidden/>
              </w:rPr>
              <w:instrText xml:space="preserve"> PAGEREF _Toc416264160 \h </w:instrText>
            </w:r>
            <w:r w:rsidR="00E451CA">
              <w:rPr>
                <w:noProof/>
                <w:webHidden/>
              </w:rPr>
            </w:r>
            <w:r w:rsidR="00E451CA">
              <w:rPr>
                <w:noProof/>
                <w:webHidden/>
              </w:rPr>
              <w:fldChar w:fldCharType="separate"/>
            </w:r>
            <w:r w:rsidR="00E451CA">
              <w:rPr>
                <w:noProof/>
                <w:webHidden/>
              </w:rPr>
              <w:t>18</w:t>
            </w:r>
            <w:r w:rsidR="00E451CA">
              <w:rPr>
                <w:noProof/>
                <w:webHidden/>
              </w:rPr>
              <w:fldChar w:fldCharType="end"/>
            </w:r>
          </w:hyperlink>
        </w:p>
        <w:p w14:paraId="06C5C12D" w14:textId="77777777" w:rsidR="00E451CA" w:rsidRDefault="00C343A7">
          <w:pPr>
            <w:pStyle w:val="TOC2"/>
            <w:tabs>
              <w:tab w:val="right" w:leader="dot" w:pos="9350"/>
            </w:tabs>
            <w:rPr>
              <w:rFonts w:eastAsiaTheme="minorEastAsia"/>
              <w:noProof/>
            </w:rPr>
          </w:pPr>
          <w:hyperlink w:anchor="_Toc416264161" w:history="1">
            <w:r w:rsidR="00E451CA" w:rsidRPr="00187D0D">
              <w:rPr>
                <w:rStyle w:val="Hyperlink"/>
                <w:noProof/>
              </w:rPr>
              <w:t>Plotted Results</w:t>
            </w:r>
            <w:r w:rsidR="00E451CA">
              <w:rPr>
                <w:noProof/>
                <w:webHidden/>
              </w:rPr>
              <w:tab/>
            </w:r>
            <w:r w:rsidR="00E451CA">
              <w:rPr>
                <w:noProof/>
                <w:webHidden/>
              </w:rPr>
              <w:fldChar w:fldCharType="begin"/>
            </w:r>
            <w:r w:rsidR="00E451CA">
              <w:rPr>
                <w:noProof/>
                <w:webHidden/>
              </w:rPr>
              <w:instrText xml:space="preserve"> PAGEREF _Toc416264161 \h </w:instrText>
            </w:r>
            <w:r w:rsidR="00E451CA">
              <w:rPr>
                <w:noProof/>
                <w:webHidden/>
              </w:rPr>
            </w:r>
            <w:r w:rsidR="00E451CA">
              <w:rPr>
                <w:noProof/>
                <w:webHidden/>
              </w:rPr>
              <w:fldChar w:fldCharType="separate"/>
            </w:r>
            <w:r w:rsidR="00E451CA">
              <w:rPr>
                <w:noProof/>
                <w:webHidden/>
              </w:rPr>
              <w:t>18</w:t>
            </w:r>
            <w:r w:rsidR="00E451CA">
              <w:rPr>
                <w:noProof/>
                <w:webHidden/>
              </w:rPr>
              <w:fldChar w:fldCharType="end"/>
            </w:r>
          </w:hyperlink>
        </w:p>
        <w:p w14:paraId="6B90848E" w14:textId="77777777" w:rsidR="00E451CA" w:rsidRDefault="00C343A7">
          <w:pPr>
            <w:pStyle w:val="TOC1"/>
            <w:tabs>
              <w:tab w:val="right" w:leader="dot" w:pos="9350"/>
            </w:tabs>
            <w:rPr>
              <w:rFonts w:eastAsiaTheme="minorEastAsia"/>
              <w:noProof/>
            </w:rPr>
          </w:pPr>
          <w:hyperlink w:anchor="_Toc416264162" w:history="1">
            <w:r w:rsidR="00E451CA" w:rsidRPr="00187D0D">
              <w:rPr>
                <w:rStyle w:val="Hyperlink"/>
                <w:noProof/>
              </w:rPr>
              <w:t>Same Data New Scenario</w:t>
            </w:r>
            <w:r w:rsidR="00E451CA">
              <w:rPr>
                <w:noProof/>
                <w:webHidden/>
              </w:rPr>
              <w:tab/>
            </w:r>
            <w:r w:rsidR="00E451CA">
              <w:rPr>
                <w:noProof/>
                <w:webHidden/>
              </w:rPr>
              <w:fldChar w:fldCharType="begin"/>
            </w:r>
            <w:r w:rsidR="00E451CA">
              <w:rPr>
                <w:noProof/>
                <w:webHidden/>
              </w:rPr>
              <w:instrText xml:space="preserve"> PAGEREF _Toc416264162 \h </w:instrText>
            </w:r>
            <w:r w:rsidR="00E451CA">
              <w:rPr>
                <w:noProof/>
                <w:webHidden/>
              </w:rPr>
            </w:r>
            <w:r w:rsidR="00E451CA">
              <w:rPr>
                <w:noProof/>
                <w:webHidden/>
              </w:rPr>
              <w:fldChar w:fldCharType="separate"/>
            </w:r>
            <w:r w:rsidR="00E451CA">
              <w:rPr>
                <w:noProof/>
                <w:webHidden/>
              </w:rPr>
              <w:t>19</w:t>
            </w:r>
            <w:r w:rsidR="00E451CA">
              <w:rPr>
                <w:noProof/>
                <w:webHidden/>
              </w:rPr>
              <w:fldChar w:fldCharType="end"/>
            </w:r>
          </w:hyperlink>
        </w:p>
        <w:p w14:paraId="223A380B" w14:textId="77777777" w:rsidR="00E451CA" w:rsidRDefault="00C343A7">
          <w:pPr>
            <w:pStyle w:val="TOC2"/>
            <w:tabs>
              <w:tab w:val="right" w:leader="dot" w:pos="9350"/>
            </w:tabs>
            <w:rPr>
              <w:rFonts w:eastAsiaTheme="minorEastAsia"/>
              <w:noProof/>
            </w:rPr>
          </w:pPr>
          <w:hyperlink w:anchor="_Toc416264163" w:history="1">
            <w:r w:rsidR="00E451CA" w:rsidRPr="00187D0D">
              <w:rPr>
                <w:rStyle w:val="Hyperlink"/>
                <w:noProof/>
              </w:rPr>
              <w:t>Scenario Defined</w:t>
            </w:r>
            <w:r w:rsidR="00E451CA">
              <w:rPr>
                <w:noProof/>
                <w:webHidden/>
              </w:rPr>
              <w:tab/>
            </w:r>
            <w:r w:rsidR="00E451CA">
              <w:rPr>
                <w:noProof/>
                <w:webHidden/>
              </w:rPr>
              <w:fldChar w:fldCharType="begin"/>
            </w:r>
            <w:r w:rsidR="00E451CA">
              <w:rPr>
                <w:noProof/>
                <w:webHidden/>
              </w:rPr>
              <w:instrText xml:space="preserve"> PAGEREF _Toc416264163 \h </w:instrText>
            </w:r>
            <w:r w:rsidR="00E451CA">
              <w:rPr>
                <w:noProof/>
                <w:webHidden/>
              </w:rPr>
            </w:r>
            <w:r w:rsidR="00E451CA">
              <w:rPr>
                <w:noProof/>
                <w:webHidden/>
              </w:rPr>
              <w:fldChar w:fldCharType="separate"/>
            </w:r>
            <w:r w:rsidR="00E451CA">
              <w:rPr>
                <w:noProof/>
                <w:webHidden/>
              </w:rPr>
              <w:t>19</w:t>
            </w:r>
            <w:r w:rsidR="00E451CA">
              <w:rPr>
                <w:noProof/>
                <w:webHidden/>
              </w:rPr>
              <w:fldChar w:fldCharType="end"/>
            </w:r>
          </w:hyperlink>
        </w:p>
        <w:p w14:paraId="2E84CC99" w14:textId="77777777" w:rsidR="00E451CA" w:rsidRDefault="00C343A7">
          <w:pPr>
            <w:pStyle w:val="TOC2"/>
            <w:tabs>
              <w:tab w:val="right" w:leader="dot" w:pos="9350"/>
            </w:tabs>
            <w:rPr>
              <w:rFonts w:eastAsiaTheme="minorEastAsia"/>
              <w:noProof/>
            </w:rPr>
          </w:pPr>
          <w:hyperlink w:anchor="_Toc416264164" w:history="1">
            <w:r w:rsidR="00E451CA" w:rsidRPr="00187D0D">
              <w:rPr>
                <w:rStyle w:val="Hyperlink"/>
                <w:noProof/>
              </w:rPr>
              <w:t>The One Row Numerator</w:t>
            </w:r>
            <w:r w:rsidR="00E451CA">
              <w:rPr>
                <w:noProof/>
                <w:webHidden/>
              </w:rPr>
              <w:tab/>
            </w:r>
            <w:r w:rsidR="00E451CA">
              <w:rPr>
                <w:noProof/>
                <w:webHidden/>
              </w:rPr>
              <w:fldChar w:fldCharType="begin"/>
            </w:r>
            <w:r w:rsidR="00E451CA">
              <w:rPr>
                <w:noProof/>
                <w:webHidden/>
              </w:rPr>
              <w:instrText xml:space="preserve"> PAGEREF _Toc416264164 \h </w:instrText>
            </w:r>
            <w:r w:rsidR="00E451CA">
              <w:rPr>
                <w:noProof/>
                <w:webHidden/>
              </w:rPr>
            </w:r>
            <w:r w:rsidR="00E451CA">
              <w:rPr>
                <w:noProof/>
                <w:webHidden/>
              </w:rPr>
              <w:fldChar w:fldCharType="separate"/>
            </w:r>
            <w:r w:rsidR="00E451CA">
              <w:rPr>
                <w:noProof/>
                <w:webHidden/>
              </w:rPr>
              <w:t>20</w:t>
            </w:r>
            <w:r w:rsidR="00E451CA">
              <w:rPr>
                <w:noProof/>
                <w:webHidden/>
              </w:rPr>
              <w:fldChar w:fldCharType="end"/>
            </w:r>
          </w:hyperlink>
        </w:p>
        <w:p w14:paraId="37A9D1D0" w14:textId="77777777" w:rsidR="00E451CA" w:rsidRDefault="00C343A7">
          <w:pPr>
            <w:pStyle w:val="TOC3"/>
            <w:tabs>
              <w:tab w:val="right" w:leader="dot" w:pos="9350"/>
            </w:tabs>
            <w:rPr>
              <w:rFonts w:eastAsiaTheme="minorEastAsia"/>
              <w:noProof/>
            </w:rPr>
          </w:pPr>
          <w:hyperlink w:anchor="_Toc416264165" w:history="1">
            <w:r w:rsidR="00E451CA" w:rsidRPr="00187D0D">
              <w:rPr>
                <w:rStyle w:val="Hyperlink"/>
                <w:noProof/>
              </w:rPr>
              <w:t>Did not “not” drop-out</w:t>
            </w:r>
            <w:r w:rsidR="00E451CA">
              <w:rPr>
                <w:noProof/>
                <w:webHidden/>
              </w:rPr>
              <w:tab/>
            </w:r>
            <w:r w:rsidR="00E451CA">
              <w:rPr>
                <w:noProof/>
                <w:webHidden/>
              </w:rPr>
              <w:fldChar w:fldCharType="begin"/>
            </w:r>
            <w:r w:rsidR="00E451CA">
              <w:rPr>
                <w:noProof/>
                <w:webHidden/>
              </w:rPr>
              <w:instrText xml:space="preserve"> PAGEREF _Toc416264165 \h </w:instrText>
            </w:r>
            <w:r w:rsidR="00E451CA">
              <w:rPr>
                <w:noProof/>
                <w:webHidden/>
              </w:rPr>
            </w:r>
            <w:r w:rsidR="00E451CA">
              <w:rPr>
                <w:noProof/>
                <w:webHidden/>
              </w:rPr>
              <w:fldChar w:fldCharType="separate"/>
            </w:r>
            <w:r w:rsidR="00E451CA">
              <w:rPr>
                <w:noProof/>
                <w:webHidden/>
              </w:rPr>
              <w:t>20</w:t>
            </w:r>
            <w:r w:rsidR="00E451CA">
              <w:rPr>
                <w:noProof/>
                <w:webHidden/>
              </w:rPr>
              <w:fldChar w:fldCharType="end"/>
            </w:r>
          </w:hyperlink>
        </w:p>
        <w:p w14:paraId="08E2F64D" w14:textId="77777777" w:rsidR="00E451CA" w:rsidRDefault="00C343A7">
          <w:pPr>
            <w:pStyle w:val="TOC2"/>
            <w:tabs>
              <w:tab w:val="right" w:leader="dot" w:pos="9350"/>
            </w:tabs>
            <w:rPr>
              <w:rFonts w:eastAsiaTheme="minorEastAsia"/>
              <w:noProof/>
            </w:rPr>
          </w:pPr>
          <w:hyperlink w:anchor="_Toc416264166" w:history="1">
            <w:r w:rsidR="00E451CA" w:rsidRPr="00187D0D">
              <w:rPr>
                <w:rStyle w:val="Hyperlink"/>
                <w:noProof/>
              </w:rPr>
              <w:t>The Denominator 0 S | 1 UNK</w:t>
            </w:r>
            <w:r w:rsidR="00E451CA">
              <w:rPr>
                <w:noProof/>
                <w:webHidden/>
              </w:rPr>
              <w:tab/>
            </w:r>
            <w:r w:rsidR="00E451CA">
              <w:rPr>
                <w:noProof/>
                <w:webHidden/>
              </w:rPr>
              <w:fldChar w:fldCharType="begin"/>
            </w:r>
            <w:r w:rsidR="00E451CA">
              <w:rPr>
                <w:noProof/>
                <w:webHidden/>
              </w:rPr>
              <w:instrText xml:space="preserve"> PAGEREF _Toc416264166 \h </w:instrText>
            </w:r>
            <w:r w:rsidR="00E451CA">
              <w:rPr>
                <w:noProof/>
                <w:webHidden/>
              </w:rPr>
            </w:r>
            <w:r w:rsidR="00E451CA">
              <w:rPr>
                <w:noProof/>
                <w:webHidden/>
              </w:rPr>
              <w:fldChar w:fldCharType="separate"/>
            </w:r>
            <w:r w:rsidR="00E451CA">
              <w:rPr>
                <w:noProof/>
                <w:webHidden/>
              </w:rPr>
              <w:t>20</w:t>
            </w:r>
            <w:r w:rsidR="00E451CA">
              <w:rPr>
                <w:noProof/>
                <w:webHidden/>
              </w:rPr>
              <w:fldChar w:fldCharType="end"/>
            </w:r>
          </w:hyperlink>
        </w:p>
        <w:p w14:paraId="060FA45E" w14:textId="77777777" w:rsidR="00E451CA" w:rsidRDefault="00C343A7">
          <w:pPr>
            <w:pStyle w:val="TOC2"/>
            <w:tabs>
              <w:tab w:val="right" w:leader="dot" w:pos="9350"/>
            </w:tabs>
            <w:rPr>
              <w:rFonts w:eastAsiaTheme="minorEastAsia"/>
              <w:noProof/>
            </w:rPr>
          </w:pPr>
          <w:hyperlink w:anchor="_Toc416264167" w:history="1">
            <w:r w:rsidR="00E451CA" w:rsidRPr="00187D0D">
              <w:rPr>
                <w:rStyle w:val="Hyperlink"/>
                <w:noProof/>
              </w:rPr>
              <w:t>Stress Test the Logic</w:t>
            </w:r>
            <w:r w:rsidR="00E451CA">
              <w:rPr>
                <w:noProof/>
                <w:webHidden/>
              </w:rPr>
              <w:tab/>
            </w:r>
            <w:r w:rsidR="00E451CA">
              <w:rPr>
                <w:noProof/>
                <w:webHidden/>
              </w:rPr>
              <w:fldChar w:fldCharType="begin"/>
            </w:r>
            <w:r w:rsidR="00E451CA">
              <w:rPr>
                <w:noProof/>
                <w:webHidden/>
              </w:rPr>
              <w:instrText xml:space="preserve"> PAGEREF _Toc416264167 \h </w:instrText>
            </w:r>
            <w:r w:rsidR="00E451CA">
              <w:rPr>
                <w:noProof/>
                <w:webHidden/>
              </w:rPr>
            </w:r>
            <w:r w:rsidR="00E451CA">
              <w:rPr>
                <w:noProof/>
                <w:webHidden/>
              </w:rPr>
              <w:fldChar w:fldCharType="separate"/>
            </w:r>
            <w:r w:rsidR="00E451CA">
              <w:rPr>
                <w:noProof/>
                <w:webHidden/>
              </w:rPr>
              <w:t>21</w:t>
            </w:r>
            <w:r w:rsidR="00E451CA">
              <w:rPr>
                <w:noProof/>
                <w:webHidden/>
              </w:rPr>
              <w:fldChar w:fldCharType="end"/>
            </w:r>
          </w:hyperlink>
        </w:p>
        <w:p w14:paraId="21216D10" w14:textId="77777777" w:rsidR="00E451CA" w:rsidRDefault="00C343A7">
          <w:pPr>
            <w:pStyle w:val="TOC1"/>
            <w:tabs>
              <w:tab w:val="right" w:leader="dot" w:pos="9350"/>
            </w:tabs>
            <w:rPr>
              <w:rFonts w:eastAsiaTheme="minorEastAsia"/>
              <w:noProof/>
            </w:rPr>
          </w:pPr>
          <w:hyperlink w:anchor="_Toc416264168" w:history="1">
            <w:r w:rsidR="00E451CA" w:rsidRPr="00187D0D">
              <w:rPr>
                <w:rStyle w:val="Hyperlink"/>
                <w:noProof/>
              </w:rPr>
              <w:t>Introducing an Assumed Sample</w:t>
            </w:r>
            <w:r w:rsidR="00E451CA">
              <w:rPr>
                <w:noProof/>
                <w:webHidden/>
              </w:rPr>
              <w:tab/>
            </w:r>
            <w:r w:rsidR="00E451CA">
              <w:rPr>
                <w:noProof/>
                <w:webHidden/>
              </w:rPr>
              <w:fldChar w:fldCharType="begin"/>
            </w:r>
            <w:r w:rsidR="00E451CA">
              <w:rPr>
                <w:noProof/>
                <w:webHidden/>
              </w:rPr>
              <w:instrText xml:space="preserve"> PAGEREF _Toc416264168 \h </w:instrText>
            </w:r>
            <w:r w:rsidR="00E451CA">
              <w:rPr>
                <w:noProof/>
                <w:webHidden/>
              </w:rPr>
            </w:r>
            <w:r w:rsidR="00E451CA">
              <w:rPr>
                <w:noProof/>
                <w:webHidden/>
              </w:rPr>
              <w:fldChar w:fldCharType="separate"/>
            </w:r>
            <w:r w:rsidR="00E451CA">
              <w:rPr>
                <w:noProof/>
                <w:webHidden/>
              </w:rPr>
              <w:t>22</w:t>
            </w:r>
            <w:r w:rsidR="00E451CA">
              <w:rPr>
                <w:noProof/>
                <w:webHidden/>
              </w:rPr>
              <w:fldChar w:fldCharType="end"/>
            </w:r>
          </w:hyperlink>
        </w:p>
        <w:p w14:paraId="1A61BA29" w14:textId="77777777" w:rsidR="00E451CA" w:rsidRDefault="00C343A7">
          <w:pPr>
            <w:pStyle w:val="TOC2"/>
            <w:tabs>
              <w:tab w:val="right" w:leader="dot" w:pos="9350"/>
            </w:tabs>
            <w:rPr>
              <w:rFonts w:eastAsiaTheme="minorEastAsia"/>
              <w:noProof/>
            </w:rPr>
          </w:pPr>
          <w:hyperlink w:anchor="_Toc416264169" w:history="1">
            <w:r w:rsidR="00E451CA" w:rsidRPr="00187D0D">
              <w:rPr>
                <w:rStyle w:val="Hyperlink"/>
                <w:noProof/>
              </w:rPr>
              <w:t>Scenario Defined</w:t>
            </w:r>
            <w:r w:rsidR="00E451CA">
              <w:rPr>
                <w:noProof/>
                <w:webHidden/>
              </w:rPr>
              <w:tab/>
            </w:r>
            <w:r w:rsidR="00E451CA">
              <w:rPr>
                <w:noProof/>
                <w:webHidden/>
              </w:rPr>
              <w:fldChar w:fldCharType="begin"/>
            </w:r>
            <w:r w:rsidR="00E451CA">
              <w:rPr>
                <w:noProof/>
                <w:webHidden/>
              </w:rPr>
              <w:instrText xml:space="preserve"> PAGEREF _Toc416264169 \h </w:instrText>
            </w:r>
            <w:r w:rsidR="00E451CA">
              <w:rPr>
                <w:noProof/>
                <w:webHidden/>
              </w:rPr>
            </w:r>
            <w:r w:rsidR="00E451CA">
              <w:rPr>
                <w:noProof/>
                <w:webHidden/>
              </w:rPr>
              <w:fldChar w:fldCharType="separate"/>
            </w:r>
            <w:r w:rsidR="00E451CA">
              <w:rPr>
                <w:noProof/>
                <w:webHidden/>
              </w:rPr>
              <w:t>22</w:t>
            </w:r>
            <w:r w:rsidR="00E451CA">
              <w:rPr>
                <w:noProof/>
                <w:webHidden/>
              </w:rPr>
              <w:fldChar w:fldCharType="end"/>
            </w:r>
          </w:hyperlink>
        </w:p>
        <w:p w14:paraId="322F64FA" w14:textId="77777777" w:rsidR="00E451CA" w:rsidRDefault="00C343A7">
          <w:pPr>
            <w:pStyle w:val="TOC2"/>
            <w:tabs>
              <w:tab w:val="right" w:leader="dot" w:pos="9350"/>
            </w:tabs>
            <w:rPr>
              <w:rFonts w:eastAsiaTheme="minorEastAsia"/>
              <w:noProof/>
            </w:rPr>
          </w:pPr>
          <w:hyperlink w:anchor="_Toc416264170" w:history="1">
            <w:r w:rsidR="00E451CA" w:rsidRPr="00187D0D">
              <w:rPr>
                <w:rStyle w:val="Hyperlink"/>
                <w:noProof/>
              </w:rPr>
              <w:t>Handling the H1 Assumed</w:t>
            </w:r>
            <w:r w:rsidR="00E451CA">
              <w:rPr>
                <w:noProof/>
                <w:webHidden/>
              </w:rPr>
              <w:tab/>
            </w:r>
            <w:r w:rsidR="00E451CA">
              <w:rPr>
                <w:noProof/>
                <w:webHidden/>
              </w:rPr>
              <w:fldChar w:fldCharType="begin"/>
            </w:r>
            <w:r w:rsidR="00E451CA">
              <w:rPr>
                <w:noProof/>
                <w:webHidden/>
              </w:rPr>
              <w:instrText xml:space="preserve"> PAGEREF _Toc416264170 \h </w:instrText>
            </w:r>
            <w:r w:rsidR="00E451CA">
              <w:rPr>
                <w:noProof/>
                <w:webHidden/>
              </w:rPr>
            </w:r>
            <w:r w:rsidR="00E451CA">
              <w:rPr>
                <w:noProof/>
                <w:webHidden/>
              </w:rPr>
              <w:fldChar w:fldCharType="separate"/>
            </w:r>
            <w:r w:rsidR="00E451CA">
              <w:rPr>
                <w:noProof/>
                <w:webHidden/>
              </w:rPr>
              <w:t>22</w:t>
            </w:r>
            <w:r w:rsidR="00E451CA">
              <w:rPr>
                <w:noProof/>
                <w:webHidden/>
              </w:rPr>
              <w:fldChar w:fldCharType="end"/>
            </w:r>
          </w:hyperlink>
        </w:p>
        <w:p w14:paraId="5F41997E" w14:textId="77777777" w:rsidR="00E451CA" w:rsidRDefault="00C343A7">
          <w:pPr>
            <w:pStyle w:val="TOC2"/>
            <w:tabs>
              <w:tab w:val="right" w:leader="dot" w:pos="9350"/>
            </w:tabs>
            <w:rPr>
              <w:rFonts w:eastAsiaTheme="minorEastAsia"/>
              <w:noProof/>
            </w:rPr>
          </w:pPr>
          <w:hyperlink w:anchor="_Toc416264171" w:history="1">
            <w:r w:rsidR="00E451CA" w:rsidRPr="00187D0D">
              <w:rPr>
                <w:rStyle w:val="Hyperlink"/>
                <w:noProof/>
              </w:rPr>
              <w:t>Explaining the Unattributed Alleles</w:t>
            </w:r>
            <w:r w:rsidR="00E451CA">
              <w:rPr>
                <w:noProof/>
                <w:webHidden/>
              </w:rPr>
              <w:tab/>
            </w:r>
            <w:r w:rsidR="00E451CA">
              <w:rPr>
                <w:noProof/>
                <w:webHidden/>
              </w:rPr>
              <w:fldChar w:fldCharType="begin"/>
            </w:r>
            <w:r w:rsidR="00E451CA">
              <w:rPr>
                <w:noProof/>
                <w:webHidden/>
              </w:rPr>
              <w:instrText xml:space="preserve"> PAGEREF _Toc416264171 \h </w:instrText>
            </w:r>
            <w:r w:rsidR="00E451CA">
              <w:rPr>
                <w:noProof/>
                <w:webHidden/>
              </w:rPr>
            </w:r>
            <w:r w:rsidR="00E451CA">
              <w:rPr>
                <w:noProof/>
                <w:webHidden/>
              </w:rPr>
              <w:fldChar w:fldCharType="separate"/>
            </w:r>
            <w:r w:rsidR="00E451CA">
              <w:rPr>
                <w:noProof/>
                <w:webHidden/>
              </w:rPr>
              <w:t>22</w:t>
            </w:r>
            <w:r w:rsidR="00E451CA">
              <w:rPr>
                <w:noProof/>
                <w:webHidden/>
              </w:rPr>
              <w:fldChar w:fldCharType="end"/>
            </w:r>
          </w:hyperlink>
        </w:p>
        <w:p w14:paraId="72AA6C55" w14:textId="77777777" w:rsidR="00E451CA" w:rsidRDefault="00C343A7">
          <w:pPr>
            <w:pStyle w:val="TOC2"/>
            <w:tabs>
              <w:tab w:val="right" w:leader="dot" w:pos="9350"/>
            </w:tabs>
            <w:rPr>
              <w:rFonts w:eastAsiaTheme="minorEastAsia"/>
              <w:noProof/>
            </w:rPr>
          </w:pPr>
          <w:hyperlink w:anchor="_Toc416264172" w:history="1">
            <w:r w:rsidR="00E451CA" w:rsidRPr="00187D0D">
              <w:rPr>
                <w:rStyle w:val="Hyperlink"/>
                <w:noProof/>
              </w:rPr>
              <w:t>Normalizing the Allele Frequencies</w:t>
            </w:r>
            <w:r w:rsidR="00E451CA">
              <w:rPr>
                <w:noProof/>
                <w:webHidden/>
              </w:rPr>
              <w:tab/>
            </w:r>
            <w:r w:rsidR="00E451CA">
              <w:rPr>
                <w:noProof/>
                <w:webHidden/>
              </w:rPr>
              <w:fldChar w:fldCharType="begin"/>
            </w:r>
            <w:r w:rsidR="00E451CA">
              <w:rPr>
                <w:noProof/>
                <w:webHidden/>
              </w:rPr>
              <w:instrText xml:space="preserve"> PAGEREF _Toc416264172 \h </w:instrText>
            </w:r>
            <w:r w:rsidR="00E451CA">
              <w:rPr>
                <w:noProof/>
                <w:webHidden/>
              </w:rPr>
            </w:r>
            <w:r w:rsidR="00E451CA">
              <w:rPr>
                <w:noProof/>
                <w:webHidden/>
              </w:rPr>
              <w:fldChar w:fldCharType="separate"/>
            </w:r>
            <w:r w:rsidR="00E451CA">
              <w:rPr>
                <w:noProof/>
                <w:webHidden/>
              </w:rPr>
              <w:t>23</w:t>
            </w:r>
            <w:r w:rsidR="00E451CA">
              <w:rPr>
                <w:noProof/>
                <w:webHidden/>
              </w:rPr>
              <w:fldChar w:fldCharType="end"/>
            </w:r>
          </w:hyperlink>
        </w:p>
        <w:p w14:paraId="0F0AF8DC" w14:textId="77777777" w:rsidR="00E451CA" w:rsidRDefault="00C343A7">
          <w:pPr>
            <w:pStyle w:val="TOC2"/>
            <w:tabs>
              <w:tab w:val="right" w:leader="dot" w:pos="9350"/>
            </w:tabs>
            <w:rPr>
              <w:rFonts w:eastAsiaTheme="minorEastAsia"/>
              <w:noProof/>
            </w:rPr>
          </w:pPr>
          <w:hyperlink w:anchor="_Toc416264173" w:history="1">
            <w:r w:rsidR="00E451CA" w:rsidRPr="00187D0D">
              <w:rPr>
                <w:rStyle w:val="Hyperlink"/>
                <w:noProof/>
              </w:rPr>
              <w:t>H2 0 S | 1 UNK with an Assumed Sample</w:t>
            </w:r>
            <w:r w:rsidR="00E451CA">
              <w:rPr>
                <w:noProof/>
                <w:webHidden/>
              </w:rPr>
              <w:tab/>
            </w:r>
            <w:r w:rsidR="00E451CA">
              <w:rPr>
                <w:noProof/>
                <w:webHidden/>
              </w:rPr>
              <w:fldChar w:fldCharType="begin"/>
            </w:r>
            <w:r w:rsidR="00E451CA">
              <w:rPr>
                <w:noProof/>
                <w:webHidden/>
              </w:rPr>
              <w:instrText xml:space="preserve"> PAGEREF _Toc416264173 \h </w:instrText>
            </w:r>
            <w:r w:rsidR="00E451CA">
              <w:rPr>
                <w:noProof/>
                <w:webHidden/>
              </w:rPr>
            </w:r>
            <w:r w:rsidR="00E451CA">
              <w:rPr>
                <w:noProof/>
                <w:webHidden/>
              </w:rPr>
              <w:fldChar w:fldCharType="separate"/>
            </w:r>
            <w:r w:rsidR="00E451CA">
              <w:rPr>
                <w:noProof/>
                <w:webHidden/>
              </w:rPr>
              <w:t>23</w:t>
            </w:r>
            <w:r w:rsidR="00E451CA">
              <w:rPr>
                <w:noProof/>
                <w:webHidden/>
              </w:rPr>
              <w:fldChar w:fldCharType="end"/>
            </w:r>
          </w:hyperlink>
        </w:p>
        <w:p w14:paraId="32F9CCB1" w14:textId="77777777" w:rsidR="00E451CA" w:rsidRDefault="00C343A7">
          <w:pPr>
            <w:pStyle w:val="TOC2"/>
            <w:tabs>
              <w:tab w:val="right" w:leader="dot" w:pos="9350"/>
            </w:tabs>
            <w:rPr>
              <w:rFonts w:eastAsiaTheme="minorEastAsia"/>
              <w:noProof/>
            </w:rPr>
          </w:pPr>
          <w:hyperlink w:anchor="_Toc416264174" w:history="1">
            <w:r w:rsidR="00E451CA" w:rsidRPr="00187D0D">
              <w:rPr>
                <w:rStyle w:val="Hyperlink"/>
                <w:noProof/>
              </w:rPr>
              <w:t>Stress Testing the Logic</w:t>
            </w:r>
            <w:r w:rsidR="00E451CA">
              <w:rPr>
                <w:noProof/>
                <w:webHidden/>
              </w:rPr>
              <w:tab/>
            </w:r>
            <w:r w:rsidR="00E451CA">
              <w:rPr>
                <w:noProof/>
                <w:webHidden/>
              </w:rPr>
              <w:fldChar w:fldCharType="begin"/>
            </w:r>
            <w:r w:rsidR="00E451CA">
              <w:rPr>
                <w:noProof/>
                <w:webHidden/>
              </w:rPr>
              <w:instrText xml:space="preserve"> PAGEREF _Toc416264174 \h </w:instrText>
            </w:r>
            <w:r w:rsidR="00E451CA">
              <w:rPr>
                <w:noProof/>
                <w:webHidden/>
              </w:rPr>
            </w:r>
            <w:r w:rsidR="00E451CA">
              <w:rPr>
                <w:noProof/>
                <w:webHidden/>
              </w:rPr>
              <w:fldChar w:fldCharType="separate"/>
            </w:r>
            <w:r w:rsidR="00E451CA">
              <w:rPr>
                <w:noProof/>
                <w:webHidden/>
              </w:rPr>
              <w:t>24</w:t>
            </w:r>
            <w:r w:rsidR="00E451CA">
              <w:rPr>
                <w:noProof/>
                <w:webHidden/>
              </w:rPr>
              <w:fldChar w:fldCharType="end"/>
            </w:r>
          </w:hyperlink>
        </w:p>
        <w:p w14:paraId="342E61B1" w14:textId="77777777" w:rsidR="00E451CA" w:rsidRDefault="00C343A7">
          <w:pPr>
            <w:pStyle w:val="TOC1"/>
            <w:tabs>
              <w:tab w:val="right" w:leader="dot" w:pos="9350"/>
            </w:tabs>
            <w:rPr>
              <w:rFonts w:eastAsiaTheme="minorEastAsia"/>
              <w:noProof/>
            </w:rPr>
          </w:pPr>
          <w:hyperlink w:anchor="_Toc416264175" w:history="1">
            <w:r w:rsidR="00E451CA" w:rsidRPr="00187D0D">
              <w:rPr>
                <w:rStyle w:val="Hyperlink"/>
                <w:noProof/>
              </w:rPr>
              <w:t>Introducing IBD</w:t>
            </w:r>
            <w:r w:rsidR="00E451CA">
              <w:rPr>
                <w:noProof/>
                <w:webHidden/>
              </w:rPr>
              <w:tab/>
            </w:r>
            <w:r w:rsidR="00E451CA">
              <w:rPr>
                <w:noProof/>
                <w:webHidden/>
              </w:rPr>
              <w:fldChar w:fldCharType="begin"/>
            </w:r>
            <w:r w:rsidR="00E451CA">
              <w:rPr>
                <w:noProof/>
                <w:webHidden/>
              </w:rPr>
              <w:instrText xml:space="preserve"> PAGEREF _Toc416264175 \h </w:instrText>
            </w:r>
            <w:r w:rsidR="00E451CA">
              <w:rPr>
                <w:noProof/>
                <w:webHidden/>
              </w:rPr>
            </w:r>
            <w:r w:rsidR="00E451CA">
              <w:rPr>
                <w:noProof/>
                <w:webHidden/>
              </w:rPr>
              <w:fldChar w:fldCharType="separate"/>
            </w:r>
            <w:r w:rsidR="00E451CA">
              <w:rPr>
                <w:noProof/>
                <w:webHidden/>
              </w:rPr>
              <w:t>24</w:t>
            </w:r>
            <w:r w:rsidR="00E451CA">
              <w:rPr>
                <w:noProof/>
                <w:webHidden/>
              </w:rPr>
              <w:fldChar w:fldCharType="end"/>
            </w:r>
          </w:hyperlink>
        </w:p>
        <w:p w14:paraId="72669066" w14:textId="77777777" w:rsidR="00E451CA" w:rsidRDefault="00C343A7">
          <w:pPr>
            <w:pStyle w:val="TOC2"/>
            <w:tabs>
              <w:tab w:val="right" w:leader="dot" w:pos="9350"/>
            </w:tabs>
            <w:rPr>
              <w:rFonts w:eastAsiaTheme="minorEastAsia"/>
              <w:noProof/>
            </w:rPr>
          </w:pPr>
          <w:hyperlink w:anchor="_Toc416264176" w:history="1">
            <w:r w:rsidR="00E451CA" w:rsidRPr="00187D0D">
              <w:rPr>
                <w:rStyle w:val="Hyperlink"/>
                <w:noProof/>
              </w:rPr>
              <w:t>LabR Default IBD Values</w:t>
            </w:r>
            <w:r w:rsidR="00E451CA">
              <w:rPr>
                <w:noProof/>
                <w:webHidden/>
              </w:rPr>
              <w:tab/>
            </w:r>
            <w:r w:rsidR="00E451CA">
              <w:rPr>
                <w:noProof/>
                <w:webHidden/>
              </w:rPr>
              <w:fldChar w:fldCharType="begin"/>
            </w:r>
            <w:r w:rsidR="00E451CA">
              <w:rPr>
                <w:noProof/>
                <w:webHidden/>
              </w:rPr>
              <w:instrText xml:space="preserve"> PAGEREF _Toc416264176 \h </w:instrText>
            </w:r>
            <w:r w:rsidR="00E451CA">
              <w:rPr>
                <w:noProof/>
                <w:webHidden/>
              </w:rPr>
            </w:r>
            <w:r w:rsidR="00E451CA">
              <w:rPr>
                <w:noProof/>
                <w:webHidden/>
              </w:rPr>
              <w:fldChar w:fldCharType="separate"/>
            </w:r>
            <w:r w:rsidR="00E451CA">
              <w:rPr>
                <w:noProof/>
                <w:webHidden/>
              </w:rPr>
              <w:t>24</w:t>
            </w:r>
            <w:r w:rsidR="00E451CA">
              <w:rPr>
                <w:noProof/>
                <w:webHidden/>
              </w:rPr>
              <w:fldChar w:fldCharType="end"/>
            </w:r>
          </w:hyperlink>
        </w:p>
        <w:p w14:paraId="63BE95BC" w14:textId="77777777" w:rsidR="00E451CA" w:rsidRDefault="00C343A7">
          <w:pPr>
            <w:pStyle w:val="TOC2"/>
            <w:tabs>
              <w:tab w:val="right" w:leader="dot" w:pos="9350"/>
            </w:tabs>
            <w:rPr>
              <w:rFonts w:eastAsiaTheme="minorEastAsia"/>
              <w:noProof/>
            </w:rPr>
          </w:pPr>
          <w:hyperlink w:anchor="_Toc416264177" w:history="1">
            <w:r w:rsidR="00E451CA" w:rsidRPr="00187D0D">
              <w:rPr>
                <w:rStyle w:val="Hyperlink"/>
                <w:noProof/>
              </w:rPr>
              <w:t>IBD Big Picture</w:t>
            </w:r>
            <w:r w:rsidR="00E451CA">
              <w:rPr>
                <w:noProof/>
                <w:webHidden/>
              </w:rPr>
              <w:tab/>
            </w:r>
            <w:r w:rsidR="00E451CA">
              <w:rPr>
                <w:noProof/>
                <w:webHidden/>
              </w:rPr>
              <w:fldChar w:fldCharType="begin"/>
            </w:r>
            <w:r w:rsidR="00E451CA">
              <w:rPr>
                <w:noProof/>
                <w:webHidden/>
              </w:rPr>
              <w:instrText xml:space="preserve"> PAGEREF _Toc416264177 \h </w:instrText>
            </w:r>
            <w:r w:rsidR="00E451CA">
              <w:rPr>
                <w:noProof/>
                <w:webHidden/>
              </w:rPr>
            </w:r>
            <w:r w:rsidR="00E451CA">
              <w:rPr>
                <w:noProof/>
                <w:webHidden/>
              </w:rPr>
              <w:fldChar w:fldCharType="separate"/>
            </w:r>
            <w:r w:rsidR="00E451CA">
              <w:rPr>
                <w:noProof/>
                <w:webHidden/>
              </w:rPr>
              <w:t>24</w:t>
            </w:r>
            <w:r w:rsidR="00E451CA">
              <w:rPr>
                <w:noProof/>
                <w:webHidden/>
              </w:rPr>
              <w:fldChar w:fldCharType="end"/>
            </w:r>
          </w:hyperlink>
        </w:p>
        <w:p w14:paraId="218330BB" w14:textId="77777777" w:rsidR="00E451CA" w:rsidRDefault="00C343A7">
          <w:pPr>
            <w:pStyle w:val="TOC2"/>
            <w:tabs>
              <w:tab w:val="right" w:leader="dot" w:pos="9350"/>
            </w:tabs>
            <w:rPr>
              <w:rFonts w:eastAsiaTheme="minorEastAsia"/>
              <w:noProof/>
            </w:rPr>
          </w:pPr>
          <w:hyperlink w:anchor="_Toc416264178" w:history="1">
            <w:r w:rsidR="00E451CA" w:rsidRPr="00187D0D">
              <w:rPr>
                <w:rStyle w:val="Hyperlink"/>
                <w:noProof/>
              </w:rPr>
              <w:t>RMP KIN</w:t>
            </w:r>
            <w:r w:rsidR="00E451CA">
              <w:rPr>
                <w:noProof/>
                <w:webHidden/>
              </w:rPr>
              <w:tab/>
            </w:r>
            <w:r w:rsidR="00E451CA">
              <w:rPr>
                <w:noProof/>
                <w:webHidden/>
              </w:rPr>
              <w:fldChar w:fldCharType="begin"/>
            </w:r>
            <w:r w:rsidR="00E451CA">
              <w:rPr>
                <w:noProof/>
                <w:webHidden/>
              </w:rPr>
              <w:instrText xml:space="preserve"> PAGEREF _Toc416264178 \h </w:instrText>
            </w:r>
            <w:r w:rsidR="00E451CA">
              <w:rPr>
                <w:noProof/>
                <w:webHidden/>
              </w:rPr>
            </w:r>
            <w:r w:rsidR="00E451CA">
              <w:rPr>
                <w:noProof/>
                <w:webHidden/>
              </w:rPr>
              <w:fldChar w:fldCharType="separate"/>
            </w:r>
            <w:r w:rsidR="00E451CA">
              <w:rPr>
                <w:noProof/>
                <w:webHidden/>
              </w:rPr>
              <w:t>25</w:t>
            </w:r>
            <w:r w:rsidR="00E451CA">
              <w:rPr>
                <w:noProof/>
                <w:webHidden/>
              </w:rPr>
              <w:fldChar w:fldCharType="end"/>
            </w:r>
          </w:hyperlink>
        </w:p>
        <w:p w14:paraId="40F12AD5" w14:textId="77777777" w:rsidR="00E451CA" w:rsidRDefault="00C343A7">
          <w:pPr>
            <w:pStyle w:val="TOC2"/>
            <w:tabs>
              <w:tab w:val="right" w:leader="dot" w:pos="9350"/>
            </w:tabs>
            <w:rPr>
              <w:rFonts w:eastAsiaTheme="minorEastAsia"/>
              <w:noProof/>
            </w:rPr>
          </w:pPr>
          <w:hyperlink w:anchor="_Toc416264179" w:history="1">
            <w:r w:rsidR="00E451CA" w:rsidRPr="00187D0D">
              <w:rPr>
                <w:rStyle w:val="Hyperlink"/>
                <w:noProof/>
              </w:rPr>
              <w:t>IBD Probabilities</w:t>
            </w:r>
            <w:r w:rsidR="00E451CA">
              <w:rPr>
                <w:noProof/>
                <w:webHidden/>
              </w:rPr>
              <w:tab/>
            </w:r>
            <w:r w:rsidR="00E451CA">
              <w:rPr>
                <w:noProof/>
                <w:webHidden/>
              </w:rPr>
              <w:fldChar w:fldCharType="begin"/>
            </w:r>
            <w:r w:rsidR="00E451CA">
              <w:rPr>
                <w:noProof/>
                <w:webHidden/>
              </w:rPr>
              <w:instrText xml:space="preserve"> PAGEREF _Toc416264179 \h </w:instrText>
            </w:r>
            <w:r w:rsidR="00E451CA">
              <w:rPr>
                <w:noProof/>
                <w:webHidden/>
              </w:rPr>
            </w:r>
            <w:r w:rsidR="00E451CA">
              <w:rPr>
                <w:noProof/>
                <w:webHidden/>
              </w:rPr>
              <w:fldChar w:fldCharType="separate"/>
            </w:r>
            <w:r w:rsidR="00E451CA">
              <w:rPr>
                <w:noProof/>
                <w:webHidden/>
              </w:rPr>
              <w:t>26</w:t>
            </w:r>
            <w:r w:rsidR="00E451CA">
              <w:rPr>
                <w:noProof/>
                <w:webHidden/>
              </w:rPr>
              <w:fldChar w:fldCharType="end"/>
            </w:r>
          </w:hyperlink>
        </w:p>
        <w:p w14:paraId="7F05105B" w14:textId="77777777" w:rsidR="00E451CA" w:rsidRDefault="00C343A7">
          <w:pPr>
            <w:pStyle w:val="TOC3"/>
            <w:tabs>
              <w:tab w:val="right" w:leader="dot" w:pos="9350"/>
            </w:tabs>
            <w:rPr>
              <w:rFonts w:eastAsiaTheme="minorEastAsia"/>
              <w:noProof/>
            </w:rPr>
          </w:pPr>
          <w:hyperlink w:anchor="_Toc416264180" w:history="1">
            <w:r w:rsidR="00E451CA" w:rsidRPr="00187D0D">
              <w:rPr>
                <w:rStyle w:val="Hyperlink"/>
                <w:noProof/>
              </w:rPr>
              <w:t>Parent-Offspring  IBD [0|1|0]</w:t>
            </w:r>
            <w:r w:rsidR="00E451CA">
              <w:rPr>
                <w:noProof/>
                <w:webHidden/>
              </w:rPr>
              <w:tab/>
            </w:r>
            <w:r w:rsidR="00E451CA">
              <w:rPr>
                <w:noProof/>
                <w:webHidden/>
              </w:rPr>
              <w:fldChar w:fldCharType="begin"/>
            </w:r>
            <w:r w:rsidR="00E451CA">
              <w:rPr>
                <w:noProof/>
                <w:webHidden/>
              </w:rPr>
              <w:instrText xml:space="preserve"> PAGEREF _Toc416264180 \h </w:instrText>
            </w:r>
            <w:r w:rsidR="00E451CA">
              <w:rPr>
                <w:noProof/>
                <w:webHidden/>
              </w:rPr>
            </w:r>
            <w:r w:rsidR="00E451CA">
              <w:rPr>
                <w:noProof/>
                <w:webHidden/>
              </w:rPr>
              <w:fldChar w:fldCharType="separate"/>
            </w:r>
            <w:r w:rsidR="00E451CA">
              <w:rPr>
                <w:noProof/>
                <w:webHidden/>
              </w:rPr>
              <w:t>26</w:t>
            </w:r>
            <w:r w:rsidR="00E451CA">
              <w:rPr>
                <w:noProof/>
                <w:webHidden/>
              </w:rPr>
              <w:fldChar w:fldCharType="end"/>
            </w:r>
          </w:hyperlink>
        </w:p>
        <w:p w14:paraId="0051713E" w14:textId="77777777" w:rsidR="00E451CA" w:rsidRDefault="00C343A7">
          <w:pPr>
            <w:pStyle w:val="TOC3"/>
            <w:tabs>
              <w:tab w:val="right" w:leader="dot" w:pos="9350"/>
            </w:tabs>
            <w:rPr>
              <w:rFonts w:eastAsiaTheme="minorEastAsia"/>
              <w:noProof/>
            </w:rPr>
          </w:pPr>
          <w:hyperlink w:anchor="_Toc416264181" w:history="1">
            <w:r w:rsidR="00E451CA" w:rsidRPr="00187D0D">
              <w:rPr>
                <w:rStyle w:val="Hyperlink"/>
                <w:noProof/>
              </w:rPr>
              <w:t>Hall Sib IBD [0.5|0.5|0]</w:t>
            </w:r>
            <w:r w:rsidR="00E451CA">
              <w:rPr>
                <w:noProof/>
                <w:webHidden/>
              </w:rPr>
              <w:tab/>
            </w:r>
            <w:r w:rsidR="00E451CA">
              <w:rPr>
                <w:noProof/>
                <w:webHidden/>
              </w:rPr>
              <w:fldChar w:fldCharType="begin"/>
            </w:r>
            <w:r w:rsidR="00E451CA">
              <w:rPr>
                <w:noProof/>
                <w:webHidden/>
              </w:rPr>
              <w:instrText xml:space="preserve"> PAGEREF _Toc416264181 \h </w:instrText>
            </w:r>
            <w:r w:rsidR="00E451CA">
              <w:rPr>
                <w:noProof/>
                <w:webHidden/>
              </w:rPr>
            </w:r>
            <w:r w:rsidR="00E451CA">
              <w:rPr>
                <w:noProof/>
                <w:webHidden/>
              </w:rPr>
              <w:fldChar w:fldCharType="separate"/>
            </w:r>
            <w:r w:rsidR="00E451CA">
              <w:rPr>
                <w:noProof/>
                <w:webHidden/>
              </w:rPr>
              <w:t>27</w:t>
            </w:r>
            <w:r w:rsidR="00E451CA">
              <w:rPr>
                <w:noProof/>
                <w:webHidden/>
              </w:rPr>
              <w:fldChar w:fldCharType="end"/>
            </w:r>
          </w:hyperlink>
        </w:p>
        <w:p w14:paraId="4F720681" w14:textId="77777777" w:rsidR="00E451CA" w:rsidRDefault="00C343A7">
          <w:pPr>
            <w:pStyle w:val="TOC1"/>
            <w:tabs>
              <w:tab w:val="right" w:leader="dot" w:pos="9350"/>
            </w:tabs>
            <w:rPr>
              <w:rFonts w:eastAsiaTheme="minorEastAsia"/>
              <w:noProof/>
            </w:rPr>
          </w:pPr>
          <w:hyperlink w:anchor="_Toc416264182" w:history="1">
            <w:r w:rsidR="00E451CA" w:rsidRPr="00187D0D">
              <w:rPr>
                <w:rStyle w:val="Hyperlink"/>
                <w:noProof/>
              </w:rPr>
              <w:t>eDNA LIMS Integration</w:t>
            </w:r>
            <w:r w:rsidR="00E451CA">
              <w:rPr>
                <w:noProof/>
                <w:webHidden/>
              </w:rPr>
              <w:tab/>
            </w:r>
            <w:r w:rsidR="00E451CA">
              <w:rPr>
                <w:noProof/>
                <w:webHidden/>
              </w:rPr>
              <w:fldChar w:fldCharType="begin"/>
            </w:r>
            <w:r w:rsidR="00E451CA">
              <w:rPr>
                <w:noProof/>
                <w:webHidden/>
              </w:rPr>
              <w:instrText xml:space="preserve"> PAGEREF _Toc416264182 \h </w:instrText>
            </w:r>
            <w:r w:rsidR="00E451CA">
              <w:rPr>
                <w:noProof/>
                <w:webHidden/>
              </w:rPr>
            </w:r>
            <w:r w:rsidR="00E451CA">
              <w:rPr>
                <w:noProof/>
                <w:webHidden/>
              </w:rPr>
              <w:fldChar w:fldCharType="separate"/>
            </w:r>
            <w:r w:rsidR="00E451CA">
              <w:rPr>
                <w:noProof/>
                <w:webHidden/>
              </w:rPr>
              <w:t>29</w:t>
            </w:r>
            <w:r w:rsidR="00E451CA">
              <w:rPr>
                <w:noProof/>
                <w:webHidden/>
              </w:rPr>
              <w:fldChar w:fldCharType="end"/>
            </w:r>
          </w:hyperlink>
        </w:p>
        <w:p w14:paraId="6470586E" w14:textId="77777777" w:rsidR="00E451CA" w:rsidRDefault="00C343A7">
          <w:pPr>
            <w:pStyle w:val="TOC2"/>
            <w:tabs>
              <w:tab w:val="right" w:leader="dot" w:pos="9350"/>
            </w:tabs>
            <w:rPr>
              <w:rFonts w:eastAsiaTheme="minorEastAsia"/>
              <w:noProof/>
            </w:rPr>
          </w:pPr>
          <w:hyperlink w:anchor="_Toc416264183" w:history="1">
            <w:r w:rsidR="00E451CA" w:rsidRPr="00187D0D">
              <w:rPr>
                <w:rStyle w:val="Hyperlink"/>
                <w:noProof/>
              </w:rPr>
              <w:t>Author Contact</w:t>
            </w:r>
            <w:r w:rsidR="00E451CA">
              <w:rPr>
                <w:noProof/>
                <w:webHidden/>
              </w:rPr>
              <w:tab/>
            </w:r>
            <w:r w:rsidR="00E451CA">
              <w:rPr>
                <w:noProof/>
                <w:webHidden/>
              </w:rPr>
              <w:fldChar w:fldCharType="begin"/>
            </w:r>
            <w:r w:rsidR="00E451CA">
              <w:rPr>
                <w:noProof/>
                <w:webHidden/>
              </w:rPr>
              <w:instrText xml:space="preserve"> PAGEREF _Toc416264183 \h </w:instrText>
            </w:r>
            <w:r w:rsidR="00E451CA">
              <w:rPr>
                <w:noProof/>
                <w:webHidden/>
              </w:rPr>
            </w:r>
            <w:r w:rsidR="00E451CA">
              <w:rPr>
                <w:noProof/>
                <w:webHidden/>
              </w:rPr>
              <w:fldChar w:fldCharType="separate"/>
            </w:r>
            <w:r w:rsidR="00E451CA">
              <w:rPr>
                <w:noProof/>
                <w:webHidden/>
              </w:rPr>
              <w:t>29</w:t>
            </w:r>
            <w:r w:rsidR="00E451CA">
              <w:rPr>
                <w:noProof/>
                <w:webHidden/>
              </w:rPr>
              <w:fldChar w:fldCharType="end"/>
            </w:r>
          </w:hyperlink>
        </w:p>
        <w:p w14:paraId="2A9A9328" w14:textId="77777777" w:rsidR="009852FB" w:rsidRDefault="009852FB" w:rsidP="009852FB">
          <w:pPr>
            <w:rPr>
              <w:b/>
              <w:bCs/>
              <w:noProof/>
            </w:rPr>
          </w:pPr>
          <w:r>
            <w:rPr>
              <w:b/>
              <w:bCs/>
              <w:noProof/>
            </w:rPr>
            <w:fldChar w:fldCharType="end"/>
          </w:r>
        </w:p>
      </w:sdtContent>
    </w:sdt>
    <w:p w14:paraId="2D8DDA5A" w14:textId="77777777" w:rsidR="00560EEE" w:rsidRDefault="00560EEE">
      <w:pPr>
        <w:rPr>
          <w:rFonts w:asciiTheme="majorHAnsi" w:eastAsiaTheme="majorEastAsia" w:hAnsiTheme="majorHAnsi" w:cstheme="majorBidi"/>
          <w:color w:val="17365D" w:themeColor="text2" w:themeShade="BF"/>
          <w:spacing w:val="5"/>
          <w:kern w:val="28"/>
          <w:sz w:val="52"/>
          <w:szCs w:val="52"/>
        </w:rPr>
      </w:pPr>
      <w:r>
        <w:br w:type="page"/>
      </w:r>
    </w:p>
    <w:p w14:paraId="587F3544" w14:textId="211E96DA" w:rsidR="009852FB" w:rsidRDefault="00560EEE" w:rsidP="00560EEE">
      <w:pPr>
        <w:pStyle w:val="Title"/>
      </w:pPr>
      <w:r>
        <w:lastRenderedPageBreak/>
        <w:t>Part One</w:t>
      </w:r>
    </w:p>
    <w:p w14:paraId="3C584C4D" w14:textId="36B9640C" w:rsidR="00670C92" w:rsidRDefault="00984969">
      <w:pPr>
        <w:rPr>
          <w:rFonts w:ascii="Arial" w:hAnsi="Arial" w:cs="Arial"/>
          <w:sz w:val="24"/>
          <w:szCs w:val="24"/>
        </w:rPr>
      </w:pPr>
      <w:r w:rsidRPr="00984969">
        <w:rPr>
          <w:rFonts w:ascii="Arial" w:hAnsi="Arial" w:cs="Arial"/>
          <w:sz w:val="24"/>
          <w:szCs w:val="24"/>
        </w:rPr>
        <w:t xml:space="preserve">Transitioning away from the current forensic DNA typing interpretation protocols—Random Match Probability (RMP), Combined Probability of Inclusion (CPI) and the Random Man not Excluded (RMNE)—to Likelihood Ratios incorporating Probabilistic Genotype (PG) models that factor probability of Drop-out (Pr(D)) and Drop-in (Pr(C)) constitutes major change, yet, it is inescapable. Let’s get in front of it.   </w:t>
      </w:r>
      <w:r w:rsidR="000738CF">
        <w:rPr>
          <w:rFonts w:ascii="Arial" w:hAnsi="Arial" w:cs="Arial"/>
          <w:sz w:val="24"/>
          <w:szCs w:val="24"/>
        </w:rPr>
        <w:t xml:space="preserve"> </w:t>
      </w:r>
    </w:p>
    <w:p w14:paraId="5DB31C1E" w14:textId="65835B5F" w:rsidR="0098546E" w:rsidRDefault="0098546E" w:rsidP="0098546E">
      <w:pPr>
        <w:pStyle w:val="Heading2"/>
      </w:pPr>
      <w:bookmarkStart w:id="0" w:name="_Toc416264140"/>
      <w:r>
        <w:t>L/R Averseness</w:t>
      </w:r>
      <w:bookmarkEnd w:id="0"/>
    </w:p>
    <w:p w14:paraId="2273F254" w14:textId="638DAED8" w:rsidR="00052628" w:rsidRDefault="00984969">
      <w:pPr>
        <w:rPr>
          <w:rFonts w:ascii="Arial" w:hAnsi="Arial" w:cs="Arial"/>
          <w:sz w:val="24"/>
          <w:szCs w:val="24"/>
        </w:rPr>
      </w:pPr>
      <w:r w:rsidRPr="00984969">
        <w:rPr>
          <w:rFonts w:ascii="Arial" w:hAnsi="Arial" w:cs="Arial"/>
          <w:sz w:val="24"/>
          <w:szCs w:val="24"/>
        </w:rPr>
        <w:t>Binary models fail miserably on ambiguous profiles. So, what is there to be afraid of? Perhaps, the thought of not being able to understand or explain PG.</w:t>
      </w:r>
      <w:r w:rsidR="00670C92">
        <w:rPr>
          <w:rFonts w:ascii="Arial" w:hAnsi="Arial" w:cs="Arial"/>
          <w:sz w:val="24"/>
          <w:szCs w:val="24"/>
        </w:rPr>
        <w:t xml:space="preserve"> </w:t>
      </w:r>
    </w:p>
    <w:p w14:paraId="55243783" w14:textId="77777777" w:rsidR="00052628" w:rsidRDefault="00052628">
      <w:pPr>
        <w:rPr>
          <w:rFonts w:ascii="Arial" w:hAnsi="Arial" w:cs="Arial"/>
          <w:sz w:val="24"/>
          <w:szCs w:val="24"/>
        </w:rPr>
      </w:pPr>
      <w:r>
        <w:rPr>
          <w:rFonts w:ascii="Arial" w:hAnsi="Arial" w:cs="Arial"/>
          <w:sz w:val="24"/>
          <w:szCs w:val="24"/>
        </w:rPr>
        <w:t xml:space="preserve">Concerns </w:t>
      </w:r>
      <w:r w:rsidR="00220151">
        <w:rPr>
          <w:rFonts w:ascii="Arial" w:hAnsi="Arial" w:cs="Arial"/>
          <w:sz w:val="24"/>
          <w:szCs w:val="24"/>
        </w:rPr>
        <w:t xml:space="preserve">might </w:t>
      </w:r>
      <w:r>
        <w:rPr>
          <w:rFonts w:ascii="Arial" w:hAnsi="Arial" w:cs="Arial"/>
          <w:sz w:val="24"/>
          <w:szCs w:val="24"/>
        </w:rPr>
        <w:t>include:</w:t>
      </w:r>
    </w:p>
    <w:p w14:paraId="697282DD" w14:textId="77777777" w:rsidR="00F9472D" w:rsidRDefault="00052628" w:rsidP="00052628">
      <w:pPr>
        <w:pStyle w:val="ListParagraph"/>
        <w:numPr>
          <w:ilvl w:val="0"/>
          <w:numId w:val="1"/>
        </w:numPr>
        <w:rPr>
          <w:rFonts w:ascii="Arial" w:hAnsi="Arial" w:cs="Arial"/>
          <w:sz w:val="24"/>
          <w:szCs w:val="24"/>
        </w:rPr>
      </w:pPr>
      <w:r>
        <w:rPr>
          <w:rFonts w:ascii="Arial" w:hAnsi="Arial" w:cs="Arial"/>
          <w:sz w:val="24"/>
          <w:szCs w:val="24"/>
        </w:rPr>
        <w:t>Overly complex calculations</w:t>
      </w:r>
    </w:p>
    <w:p w14:paraId="6913562A" w14:textId="77777777" w:rsidR="000738CF" w:rsidRDefault="00F9472D" w:rsidP="00F9472D">
      <w:pPr>
        <w:pStyle w:val="ListParagraph"/>
        <w:numPr>
          <w:ilvl w:val="1"/>
          <w:numId w:val="1"/>
        </w:numPr>
        <w:rPr>
          <w:rFonts w:ascii="Arial" w:hAnsi="Arial" w:cs="Arial"/>
          <w:sz w:val="24"/>
          <w:szCs w:val="24"/>
        </w:rPr>
      </w:pPr>
      <w:r>
        <w:rPr>
          <w:rFonts w:ascii="Arial" w:hAnsi="Arial" w:cs="Arial"/>
          <w:sz w:val="24"/>
          <w:szCs w:val="24"/>
        </w:rPr>
        <w:t>Conversely I think we will discover PG will greatly streamline interpretation processes while reducing subjectivity</w:t>
      </w:r>
      <w:r w:rsidR="007210B0">
        <w:rPr>
          <w:rFonts w:ascii="Arial" w:hAnsi="Arial" w:cs="Arial"/>
          <w:sz w:val="24"/>
          <w:szCs w:val="24"/>
        </w:rPr>
        <w:t>.</w:t>
      </w:r>
      <w:r>
        <w:rPr>
          <w:rFonts w:ascii="Arial" w:hAnsi="Arial" w:cs="Arial"/>
          <w:sz w:val="24"/>
          <w:szCs w:val="24"/>
        </w:rPr>
        <w:t xml:space="preserve">   </w:t>
      </w:r>
    </w:p>
    <w:p w14:paraId="25DD6918" w14:textId="77777777" w:rsidR="00052628" w:rsidRDefault="00052628" w:rsidP="00052628">
      <w:pPr>
        <w:pStyle w:val="ListParagraph"/>
        <w:numPr>
          <w:ilvl w:val="0"/>
          <w:numId w:val="1"/>
        </w:numPr>
        <w:rPr>
          <w:rFonts w:ascii="Arial" w:hAnsi="Arial" w:cs="Arial"/>
          <w:sz w:val="24"/>
          <w:szCs w:val="24"/>
        </w:rPr>
      </w:pPr>
      <w:r>
        <w:rPr>
          <w:rFonts w:ascii="Arial" w:hAnsi="Arial" w:cs="Arial"/>
          <w:sz w:val="24"/>
          <w:szCs w:val="24"/>
        </w:rPr>
        <w:t>Ability to adequately testify to the results</w:t>
      </w:r>
    </w:p>
    <w:p w14:paraId="3A157D69" w14:textId="02490D17" w:rsidR="00F9472D" w:rsidRDefault="001841B8" w:rsidP="00F9472D">
      <w:pPr>
        <w:pStyle w:val="ListParagraph"/>
        <w:numPr>
          <w:ilvl w:val="1"/>
          <w:numId w:val="1"/>
        </w:numPr>
        <w:rPr>
          <w:rFonts w:ascii="Arial" w:hAnsi="Arial" w:cs="Arial"/>
          <w:sz w:val="24"/>
          <w:szCs w:val="24"/>
        </w:rPr>
      </w:pPr>
      <w:r>
        <w:rPr>
          <w:rFonts w:ascii="Arial" w:hAnsi="Arial" w:cs="Arial"/>
          <w:sz w:val="24"/>
          <w:szCs w:val="24"/>
        </w:rPr>
        <w:t xml:space="preserve">Remove the fuzzy logic of </w:t>
      </w:r>
      <w:r w:rsidR="007210B0">
        <w:rPr>
          <w:rFonts w:ascii="Arial" w:hAnsi="Arial" w:cs="Arial"/>
          <w:sz w:val="24"/>
          <w:szCs w:val="24"/>
        </w:rPr>
        <w:t xml:space="preserve">existing </w:t>
      </w:r>
      <w:r>
        <w:rPr>
          <w:rFonts w:ascii="Arial" w:hAnsi="Arial" w:cs="Arial"/>
          <w:sz w:val="24"/>
          <w:szCs w:val="24"/>
        </w:rPr>
        <w:t xml:space="preserve">subjective </w:t>
      </w:r>
      <w:r w:rsidR="00B5536F">
        <w:rPr>
          <w:rFonts w:ascii="Arial" w:hAnsi="Arial" w:cs="Arial"/>
          <w:sz w:val="24"/>
          <w:szCs w:val="24"/>
        </w:rPr>
        <w:t xml:space="preserve">Crime Scene Profile (CSP) </w:t>
      </w:r>
      <w:r>
        <w:rPr>
          <w:rFonts w:ascii="Arial" w:hAnsi="Arial" w:cs="Arial"/>
          <w:sz w:val="24"/>
          <w:szCs w:val="24"/>
        </w:rPr>
        <w:t xml:space="preserve">interpretation, ignored loci, 2p and a host of other problems with stochastic data—testimony might be less stressful. </w:t>
      </w:r>
    </w:p>
    <w:p w14:paraId="6578E7C1" w14:textId="77777777" w:rsidR="00052628" w:rsidRDefault="00052628" w:rsidP="00052628">
      <w:pPr>
        <w:pStyle w:val="ListParagraph"/>
        <w:numPr>
          <w:ilvl w:val="0"/>
          <w:numId w:val="1"/>
        </w:numPr>
        <w:rPr>
          <w:rFonts w:ascii="Arial" w:hAnsi="Arial" w:cs="Arial"/>
          <w:sz w:val="24"/>
          <w:szCs w:val="24"/>
        </w:rPr>
      </w:pPr>
      <w:r>
        <w:rPr>
          <w:rFonts w:ascii="Arial" w:hAnsi="Arial" w:cs="Arial"/>
          <w:sz w:val="24"/>
          <w:szCs w:val="24"/>
        </w:rPr>
        <w:t xml:space="preserve">Validation of the </w:t>
      </w:r>
      <w:r w:rsidR="00F65A35">
        <w:rPr>
          <w:rFonts w:ascii="Arial" w:hAnsi="Arial" w:cs="Arial"/>
          <w:sz w:val="24"/>
          <w:szCs w:val="24"/>
        </w:rPr>
        <w:t>PG</w:t>
      </w:r>
      <w:r>
        <w:rPr>
          <w:rFonts w:ascii="Arial" w:hAnsi="Arial" w:cs="Arial"/>
          <w:sz w:val="24"/>
          <w:szCs w:val="24"/>
        </w:rPr>
        <w:t xml:space="preserve"> method</w:t>
      </w:r>
    </w:p>
    <w:p w14:paraId="6A5FC34F" w14:textId="77777777" w:rsidR="001841B8" w:rsidRDefault="006B3F6E" w:rsidP="006B3F6E">
      <w:pPr>
        <w:pStyle w:val="ListParagraph"/>
        <w:numPr>
          <w:ilvl w:val="1"/>
          <w:numId w:val="1"/>
        </w:numPr>
        <w:rPr>
          <w:rFonts w:ascii="Arial" w:hAnsi="Arial" w:cs="Arial"/>
          <w:sz w:val="24"/>
          <w:szCs w:val="24"/>
        </w:rPr>
      </w:pPr>
      <w:r>
        <w:rPr>
          <w:rFonts w:ascii="Arial" w:hAnsi="Arial" w:cs="Arial"/>
          <w:sz w:val="24"/>
          <w:szCs w:val="24"/>
        </w:rPr>
        <w:t xml:space="preserve">Currently there exists </w:t>
      </w:r>
      <w:r w:rsidR="00F65A35">
        <w:rPr>
          <w:rFonts w:ascii="Arial" w:hAnsi="Arial" w:cs="Arial"/>
          <w:sz w:val="24"/>
          <w:szCs w:val="24"/>
        </w:rPr>
        <w:t>bastardization</w:t>
      </w:r>
      <w:r>
        <w:rPr>
          <w:rFonts w:ascii="Arial" w:hAnsi="Arial" w:cs="Arial"/>
          <w:sz w:val="24"/>
          <w:szCs w:val="24"/>
        </w:rPr>
        <w:t xml:space="preserve"> on how the modified RMP is used in interpreting CSPs</w:t>
      </w:r>
      <w:r w:rsidR="00F65A35">
        <w:rPr>
          <w:rFonts w:ascii="Arial" w:hAnsi="Arial" w:cs="Arial"/>
          <w:sz w:val="24"/>
          <w:szCs w:val="24"/>
        </w:rPr>
        <w:t>…</w:t>
      </w:r>
      <w:r>
        <w:rPr>
          <w:rFonts w:ascii="Arial" w:hAnsi="Arial" w:cs="Arial"/>
          <w:sz w:val="24"/>
          <w:szCs w:val="24"/>
        </w:rPr>
        <w:t>loci are haphazardly ignored, policy driven thresholds are implemented, 2p naively applied…wow</w:t>
      </w:r>
      <w:r w:rsidR="007210B0">
        <w:rPr>
          <w:rFonts w:ascii="Arial" w:hAnsi="Arial" w:cs="Arial"/>
          <w:sz w:val="24"/>
          <w:szCs w:val="24"/>
        </w:rPr>
        <w:t>,</w:t>
      </w:r>
      <w:r>
        <w:rPr>
          <w:rFonts w:ascii="Arial" w:hAnsi="Arial" w:cs="Arial"/>
          <w:sz w:val="24"/>
          <w:szCs w:val="24"/>
        </w:rPr>
        <w:t xml:space="preserve"> how did we ever validate that ludicrous</w:t>
      </w:r>
      <w:r w:rsidRPr="006B3F6E">
        <w:rPr>
          <w:rFonts w:ascii="Arial" w:hAnsi="Arial" w:cs="Arial"/>
          <w:sz w:val="24"/>
          <w:szCs w:val="24"/>
        </w:rPr>
        <w:t>ness</w:t>
      </w:r>
      <w:r>
        <w:rPr>
          <w:rFonts w:ascii="Arial" w:hAnsi="Arial" w:cs="Arial"/>
          <w:sz w:val="24"/>
          <w:szCs w:val="24"/>
        </w:rPr>
        <w:t xml:space="preserve">?     </w:t>
      </w:r>
    </w:p>
    <w:p w14:paraId="76D492A0" w14:textId="77777777" w:rsidR="00052628" w:rsidRDefault="00052628" w:rsidP="00052628">
      <w:pPr>
        <w:rPr>
          <w:rFonts w:ascii="Arial" w:hAnsi="Arial" w:cs="Arial"/>
          <w:sz w:val="24"/>
          <w:szCs w:val="24"/>
        </w:rPr>
      </w:pPr>
      <w:r>
        <w:rPr>
          <w:rFonts w:ascii="Arial" w:hAnsi="Arial" w:cs="Arial"/>
          <w:sz w:val="24"/>
          <w:szCs w:val="24"/>
        </w:rPr>
        <w:t xml:space="preserve">There are multitudes of </w:t>
      </w:r>
      <w:r w:rsidR="000C667E">
        <w:rPr>
          <w:rFonts w:ascii="Arial" w:hAnsi="Arial" w:cs="Arial"/>
          <w:sz w:val="24"/>
          <w:szCs w:val="24"/>
        </w:rPr>
        <w:t xml:space="preserve">anxieties in any transition—but let’s “eat this elephant, one bite at a time”. </w:t>
      </w:r>
      <w:r>
        <w:rPr>
          <w:rFonts w:ascii="Arial" w:hAnsi="Arial" w:cs="Arial"/>
          <w:sz w:val="24"/>
          <w:szCs w:val="24"/>
        </w:rPr>
        <w:t xml:space="preserve"> </w:t>
      </w:r>
    </w:p>
    <w:p w14:paraId="5409F7AA" w14:textId="77777777" w:rsidR="00963A02" w:rsidRDefault="00963A02" w:rsidP="00052628">
      <w:pPr>
        <w:rPr>
          <w:rFonts w:ascii="Arial" w:hAnsi="Arial" w:cs="Arial"/>
          <w:sz w:val="24"/>
          <w:szCs w:val="24"/>
        </w:rPr>
      </w:pPr>
      <w:r>
        <w:rPr>
          <w:rFonts w:ascii="Arial" w:hAnsi="Arial" w:cs="Arial"/>
          <w:sz w:val="24"/>
          <w:szCs w:val="24"/>
        </w:rPr>
        <w:t xml:space="preserve">Norah Rudin, Keith Inman and Ken Cheng have helped me and many others through the learning process—thanks folks…hopefully this and other treaties to follow will help “pay forward” and help flatten the learning curve for others that follow. </w:t>
      </w:r>
    </w:p>
    <w:p w14:paraId="4919CF0C" w14:textId="1E6D85D2" w:rsidR="00963A02" w:rsidRDefault="00963A02" w:rsidP="00052628">
      <w:pPr>
        <w:rPr>
          <w:rFonts w:ascii="Arial" w:hAnsi="Arial" w:cs="Arial"/>
          <w:sz w:val="24"/>
          <w:szCs w:val="24"/>
        </w:rPr>
      </w:pPr>
      <w:r>
        <w:rPr>
          <w:rFonts w:ascii="Arial" w:hAnsi="Arial" w:cs="Arial"/>
          <w:sz w:val="24"/>
          <w:szCs w:val="24"/>
        </w:rPr>
        <w:t xml:space="preserve">This document does not </w:t>
      </w:r>
      <w:r w:rsidR="00C343A7">
        <w:rPr>
          <w:rFonts w:ascii="Arial" w:hAnsi="Arial" w:cs="Arial"/>
          <w:sz w:val="24"/>
          <w:szCs w:val="24"/>
        </w:rPr>
        <w:t xml:space="preserve">initially </w:t>
      </w:r>
      <w:r>
        <w:rPr>
          <w:rFonts w:ascii="Arial" w:hAnsi="Arial" w:cs="Arial"/>
          <w:sz w:val="24"/>
          <w:szCs w:val="24"/>
        </w:rPr>
        <w:t xml:space="preserve">address </w:t>
      </w:r>
      <w:r w:rsidR="00E41569">
        <w:rPr>
          <w:rFonts w:ascii="Arial" w:hAnsi="Arial" w:cs="Arial"/>
          <w:sz w:val="24"/>
          <w:szCs w:val="24"/>
        </w:rPr>
        <w:t>methods of selecting a suitable Probability of Drop-out or Drop-in or selecting the best H</w:t>
      </w:r>
      <w:r w:rsidR="00E41569" w:rsidRPr="00E41569">
        <w:rPr>
          <w:rFonts w:ascii="Arial" w:hAnsi="Arial" w:cs="Arial"/>
          <w:sz w:val="24"/>
          <w:szCs w:val="24"/>
          <w:vertAlign w:val="subscript"/>
        </w:rPr>
        <w:t>1</w:t>
      </w:r>
      <w:r w:rsidR="00E41569">
        <w:rPr>
          <w:rFonts w:ascii="Arial" w:hAnsi="Arial" w:cs="Arial"/>
          <w:sz w:val="24"/>
          <w:szCs w:val="24"/>
        </w:rPr>
        <w:t xml:space="preserve"> / H</w:t>
      </w:r>
      <w:r w:rsidR="00E41569" w:rsidRPr="00E41569">
        <w:rPr>
          <w:rFonts w:ascii="Arial" w:hAnsi="Arial" w:cs="Arial"/>
          <w:sz w:val="24"/>
          <w:szCs w:val="24"/>
          <w:vertAlign w:val="subscript"/>
        </w:rPr>
        <w:t>2</w:t>
      </w:r>
      <w:r w:rsidR="00E41569">
        <w:rPr>
          <w:rFonts w:ascii="Arial" w:hAnsi="Arial" w:cs="Arial"/>
          <w:sz w:val="24"/>
          <w:szCs w:val="24"/>
        </w:rPr>
        <w:t xml:space="preserve"> hypothesis to calculate</w:t>
      </w:r>
      <w:r w:rsidR="00D101DB">
        <w:rPr>
          <w:rFonts w:ascii="Arial" w:hAnsi="Arial" w:cs="Arial"/>
          <w:sz w:val="24"/>
          <w:szCs w:val="24"/>
        </w:rPr>
        <w:t xml:space="preserve"> a particular scenario.  But it does “step” you through the </w:t>
      </w:r>
      <w:r w:rsidR="00C343A7">
        <w:rPr>
          <w:rFonts w:ascii="Arial" w:hAnsi="Arial" w:cs="Arial"/>
          <w:sz w:val="24"/>
          <w:szCs w:val="24"/>
        </w:rPr>
        <w:t>Probabilistic</w:t>
      </w:r>
      <w:r w:rsidR="00D101DB">
        <w:rPr>
          <w:rFonts w:ascii="Arial" w:hAnsi="Arial" w:cs="Arial"/>
          <w:sz w:val="24"/>
          <w:szCs w:val="24"/>
        </w:rPr>
        <w:t xml:space="preserve"> calculation logic.  I did not select an overly simple scenario or an overly complex one to begin with—hopefully I picked one somewhere in between.  </w:t>
      </w:r>
      <w:r w:rsidR="00081087">
        <w:rPr>
          <w:rFonts w:ascii="Arial" w:hAnsi="Arial" w:cs="Arial"/>
          <w:sz w:val="24"/>
          <w:szCs w:val="24"/>
        </w:rPr>
        <w:t>The</w:t>
      </w:r>
      <w:r w:rsidR="00340A05">
        <w:rPr>
          <w:rFonts w:ascii="Arial" w:hAnsi="Arial" w:cs="Arial"/>
          <w:sz w:val="24"/>
          <w:szCs w:val="24"/>
        </w:rPr>
        <w:t xml:space="preserve"> goal is to make the process understandable for the practitioner. </w:t>
      </w:r>
    </w:p>
    <w:p w14:paraId="1FA64B77" w14:textId="49A9D784" w:rsidR="00081087" w:rsidRDefault="00081087" w:rsidP="00081087">
      <w:pPr>
        <w:pStyle w:val="Heading2"/>
      </w:pPr>
      <w:bookmarkStart w:id="1" w:name="_Toc416264141"/>
      <w:r>
        <w:lastRenderedPageBreak/>
        <w:t>Soapbox</w:t>
      </w:r>
      <w:bookmarkEnd w:id="1"/>
    </w:p>
    <w:p w14:paraId="7E28D2C0" w14:textId="6AB3938A" w:rsidR="000C667E" w:rsidRDefault="000C667E" w:rsidP="00052628">
      <w:pPr>
        <w:rPr>
          <w:rFonts w:ascii="Arial" w:hAnsi="Arial" w:cs="Arial"/>
          <w:sz w:val="24"/>
          <w:szCs w:val="24"/>
        </w:rPr>
      </w:pPr>
      <w:r>
        <w:rPr>
          <w:rFonts w:ascii="Arial" w:hAnsi="Arial" w:cs="Arial"/>
          <w:sz w:val="24"/>
          <w:szCs w:val="24"/>
        </w:rPr>
        <w:t>I do not condone “Black Box” software applications</w:t>
      </w:r>
      <w:r w:rsidR="00C343A7">
        <w:rPr>
          <w:rFonts w:ascii="Arial" w:hAnsi="Arial" w:cs="Arial"/>
          <w:sz w:val="24"/>
          <w:szCs w:val="24"/>
        </w:rPr>
        <w:t xml:space="preserve"> (True Allele)</w:t>
      </w:r>
      <w:r>
        <w:rPr>
          <w:rFonts w:ascii="Arial" w:hAnsi="Arial" w:cs="Arial"/>
          <w:sz w:val="24"/>
          <w:szCs w:val="24"/>
        </w:rPr>
        <w:t>—in my current mindset I believe an analyst should have a fundamental understanding of the calculations and that fundamental understanding should include the ability to successfully manually</w:t>
      </w:r>
      <w:r w:rsidR="00340A05">
        <w:rPr>
          <w:rFonts w:ascii="Arial" w:hAnsi="Arial" w:cs="Arial"/>
          <w:sz w:val="24"/>
          <w:szCs w:val="24"/>
        </w:rPr>
        <w:t xml:space="preserve"> calculate simplistic scenario</w:t>
      </w:r>
      <w:r w:rsidR="003C2D68">
        <w:rPr>
          <w:rFonts w:ascii="Arial" w:hAnsi="Arial" w:cs="Arial"/>
          <w:sz w:val="24"/>
          <w:szCs w:val="24"/>
        </w:rPr>
        <w:t>s</w:t>
      </w:r>
      <w:r w:rsidR="00340A05">
        <w:rPr>
          <w:rFonts w:ascii="Arial" w:hAnsi="Arial" w:cs="Arial"/>
          <w:sz w:val="24"/>
          <w:szCs w:val="24"/>
        </w:rPr>
        <w:t xml:space="preserve"> </w:t>
      </w:r>
      <w:r>
        <w:rPr>
          <w:rFonts w:ascii="Arial" w:hAnsi="Arial" w:cs="Arial"/>
          <w:sz w:val="24"/>
          <w:szCs w:val="24"/>
        </w:rPr>
        <w:t xml:space="preserve">using the </w:t>
      </w:r>
      <w:r w:rsidR="005A72C2">
        <w:rPr>
          <w:rFonts w:ascii="Arial" w:hAnsi="Arial" w:cs="Arial"/>
          <w:sz w:val="24"/>
          <w:szCs w:val="24"/>
        </w:rPr>
        <w:t xml:space="preserve">PG model. </w:t>
      </w:r>
      <w:r w:rsidR="00340A05">
        <w:rPr>
          <w:rFonts w:ascii="Arial" w:hAnsi="Arial" w:cs="Arial"/>
          <w:sz w:val="24"/>
          <w:szCs w:val="24"/>
        </w:rPr>
        <w:t xml:space="preserve"> </w:t>
      </w:r>
    </w:p>
    <w:p w14:paraId="7F2A1651" w14:textId="2ED35560" w:rsidR="005A72C2" w:rsidRDefault="005A72C2" w:rsidP="00052628">
      <w:pPr>
        <w:rPr>
          <w:rFonts w:ascii="Arial" w:hAnsi="Arial" w:cs="Arial"/>
          <w:sz w:val="24"/>
          <w:szCs w:val="24"/>
        </w:rPr>
      </w:pPr>
      <w:r>
        <w:rPr>
          <w:rFonts w:ascii="Arial" w:hAnsi="Arial" w:cs="Arial"/>
          <w:sz w:val="24"/>
          <w:szCs w:val="24"/>
        </w:rPr>
        <w:t xml:space="preserve">LabR incorporates a robust semi-continuous PG model that can be understood and appreciated by the typical DNA Analyst.  </w:t>
      </w:r>
      <w:r w:rsidR="00C343A7">
        <w:rPr>
          <w:rFonts w:ascii="Arial" w:hAnsi="Arial" w:cs="Arial"/>
          <w:sz w:val="24"/>
          <w:szCs w:val="24"/>
        </w:rPr>
        <w:t xml:space="preserve">This model has been extended within eDNA to allow for the consideration of differentially degraded samples and the use of RFU values that allow the model to approach a fully continuous model—but not crossing the “Black-Box” line.  </w:t>
      </w:r>
      <w:r>
        <w:rPr>
          <w:rFonts w:ascii="Arial" w:hAnsi="Arial" w:cs="Arial"/>
          <w:sz w:val="24"/>
          <w:szCs w:val="24"/>
        </w:rPr>
        <w:t>With that said let’s step into it…</w:t>
      </w:r>
    </w:p>
    <w:p w14:paraId="36DCAB17" w14:textId="4637ECBF" w:rsidR="00C343A7" w:rsidRDefault="00C343A7" w:rsidP="0098546E">
      <w:pPr>
        <w:pStyle w:val="Heading2"/>
      </w:pPr>
      <w:bookmarkStart w:id="2" w:name="_Toc416264142"/>
      <w:r>
        <w:t>Validation</w:t>
      </w:r>
    </w:p>
    <w:p w14:paraId="417FF698" w14:textId="36FA16BD" w:rsidR="00127303" w:rsidRDefault="00C343A7" w:rsidP="00C343A7">
      <w:pPr>
        <w:rPr>
          <w:rFonts w:ascii="Arial" w:hAnsi="Arial" w:cs="Arial"/>
          <w:sz w:val="24"/>
          <w:szCs w:val="24"/>
        </w:rPr>
      </w:pPr>
      <w:r w:rsidRPr="00C343A7">
        <w:rPr>
          <w:rFonts w:ascii="Arial" w:hAnsi="Arial" w:cs="Arial"/>
          <w:sz w:val="24"/>
          <w:szCs w:val="24"/>
        </w:rPr>
        <w:t xml:space="preserve">The LabR algorithm </w:t>
      </w:r>
      <w:r>
        <w:rPr>
          <w:rFonts w:ascii="Arial" w:hAnsi="Arial" w:cs="Arial"/>
          <w:sz w:val="24"/>
          <w:szCs w:val="24"/>
        </w:rPr>
        <w:t xml:space="preserve">has been recoded from C++ to C# </w:t>
      </w:r>
      <w:r w:rsidR="00127303">
        <w:rPr>
          <w:rFonts w:ascii="Arial" w:hAnsi="Arial" w:cs="Arial"/>
          <w:sz w:val="24"/>
          <w:szCs w:val="24"/>
        </w:rPr>
        <w:t>for the eDNA LIMS integration.  Therefore using LabR as the reference algorithm we constructed the spreadsheet detailed below to manually validate LabR.  From this point we additionally verify the eDNA PG Integration.  LabR=Manual Calculations=eDNA PG Integration.</w:t>
      </w:r>
    </w:p>
    <w:p w14:paraId="6D619B10" w14:textId="77777777" w:rsidR="0047717A" w:rsidRDefault="00127303" w:rsidP="00C343A7">
      <w:pPr>
        <w:rPr>
          <w:rFonts w:ascii="Arial" w:hAnsi="Arial" w:cs="Arial"/>
          <w:sz w:val="24"/>
          <w:szCs w:val="24"/>
        </w:rPr>
      </w:pPr>
      <w:r>
        <w:rPr>
          <w:rFonts w:ascii="Arial" w:hAnsi="Arial" w:cs="Arial"/>
          <w:sz w:val="24"/>
          <w:szCs w:val="24"/>
        </w:rPr>
        <w:t xml:space="preserve">Considerable </w:t>
      </w:r>
      <w:r w:rsidR="0047717A">
        <w:rPr>
          <w:rFonts w:ascii="Arial" w:hAnsi="Arial" w:cs="Arial"/>
          <w:sz w:val="24"/>
          <w:szCs w:val="24"/>
        </w:rPr>
        <w:t xml:space="preserve">amount </w:t>
      </w:r>
      <w:r>
        <w:rPr>
          <w:rFonts w:ascii="Arial" w:hAnsi="Arial" w:cs="Arial"/>
          <w:sz w:val="24"/>
          <w:szCs w:val="24"/>
        </w:rPr>
        <w:t xml:space="preserve">additional work has been performed analyzing mixtures of knowns and then comparing the results to known unknowns.  Various ratios of 1:1, 1:10, and 1:20 </w:t>
      </w:r>
      <w:r w:rsidR="0047717A">
        <w:rPr>
          <w:rFonts w:ascii="Arial" w:hAnsi="Arial" w:cs="Arial"/>
          <w:sz w:val="24"/>
          <w:szCs w:val="24"/>
        </w:rPr>
        <w:t>for</w:t>
      </w:r>
      <w:r>
        <w:rPr>
          <w:rFonts w:ascii="Arial" w:hAnsi="Arial" w:cs="Arial"/>
          <w:sz w:val="24"/>
          <w:szCs w:val="24"/>
        </w:rPr>
        <w:t xml:space="preserve"> two person mixtures were analyzed then a third known </w:t>
      </w:r>
      <w:r w:rsidR="0047717A">
        <w:rPr>
          <w:rFonts w:ascii="Arial" w:hAnsi="Arial" w:cs="Arial"/>
          <w:sz w:val="24"/>
          <w:szCs w:val="24"/>
        </w:rPr>
        <w:t xml:space="preserve">was added creating a three party mixture.  </w:t>
      </w:r>
    </w:p>
    <w:p w14:paraId="4A9C7250" w14:textId="3B3BED80" w:rsidR="00C343A7" w:rsidRPr="00C343A7" w:rsidRDefault="0047717A" w:rsidP="00C343A7">
      <w:pPr>
        <w:rPr>
          <w:rFonts w:ascii="Arial" w:hAnsi="Arial" w:cs="Arial"/>
          <w:sz w:val="24"/>
          <w:szCs w:val="24"/>
        </w:rPr>
      </w:pPr>
      <w:r>
        <w:rPr>
          <w:rFonts w:ascii="Arial" w:hAnsi="Arial" w:cs="Arial"/>
          <w:sz w:val="24"/>
          <w:szCs w:val="24"/>
        </w:rPr>
        <w:t>The eDNA Integrated PG tool provides great power of discrimination between known contributors to a mixture when compared to known unknown contributor to a mixture.</w:t>
      </w:r>
      <w:r w:rsidR="00127303">
        <w:rPr>
          <w:rFonts w:ascii="Arial" w:hAnsi="Arial" w:cs="Arial"/>
          <w:sz w:val="24"/>
          <w:szCs w:val="24"/>
        </w:rPr>
        <w:t xml:space="preserve">   </w:t>
      </w:r>
    </w:p>
    <w:p w14:paraId="11A58466" w14:textId="45F0CEA9" w:rsidR="0098546E" w:rsidRDefault="0098546E" w:rsidP="0098546E">
      <w:pPr>
        <w:pStyle w:val="Heading2"/>
      </w:pPr>
      <w:r>
        <w:t>Helpful Tricks</w:t>
      </w:r>
      <w:bookmarkEnd w:id="2"/>
    </w:p>
    <w:p w14:paraId="0CA72A53" w14:textId="0A0122D2" w:rsidR="0088539D" w:rsidRDefault="0088539D" w:rsidP="00052628">
      <w:pPr>
        <w:rPr>
          <w:rFonts w:ascii="Arial" w:hAnsi="Arial" w:cs="Arial"/>
          <w:sz w:val="24"/>
          <w:szCs w:val="24"/>
        </w:rPr>
      </w:pPr>
      <w:r>
        <w:rPr>
          <w:rFonts w:ascii="Arial" w:hAnsi="Arial" w:cs="Arial"/>
          <w:sz w:val="24"/>
          <w:szCs w:val="24"/>
        </w:rPr>
        <w:t xml:space="preserve">LabR runs </w:t>
      </w:r>
      <w:r w:rsidR="005325AD">
        <w:rPr>
          <w:rFonts w:ascii="Arial" w:hAnsi="Arial" w:cs="Arial"/>
          <w:sz w:val="24"/>
          <w:szCs w:val="24"/>
        </w:rPr>
        <w:t xml:space="preserve">on </w:t>
      </w:r>
      <w:r>
        <w:rPr>
          <w:rFonts w:ascii="Arial" w:hAnsi="Arial" w:cs="Arial"/>
          <w:sz w:val="24"/>
          <w:szCs w:val="24"/>
        </w:rPr>
        <w:t xml:space="preserve">a </w:t>
      </w:r>
      <w:r w:rsidR="005325AD">
        <w:rPr>
          <w:rFonts w:ascii="Arial" w:hAnsi="Arial" w:cs="Arial"/>
          <w:sz w:val="24"/>
          <w:szCs w:val="24"/>
        </w:rPr>
        <w:t xml:space="preserve">stand-alone </w:t>
      </w:r>
      <w:r>
        <w:rPr>
          <w:rFonts w:ascii="Arial" w:hAnsi="Arial" w:cs="Arial"/>
          <w:sz w:val="24"/>
          <w:szCs w:val="24"/>
        </w:rPr>
        <w:t>computer with even the most fanciful scenarios calculating in less time than it takes to enjoy a sip of coffee.  Each time you</w:t>
      </w:r>
      <w:r w:rsidR="003C2D68">
        <w:rPr>
          <w:rFonts w:ascii="Arial" w:hAnsi="Arial" w:cs="Arial"/>
          <w:sz w:val="24"/>
          <w:szCs w:val="24"/>
        </w:rPr>
        <w:t xml:space="preserve"> </w:t>
      </w:r>
      <w:r w:rsidR="00B5536F">
        <w:rPr>
          <w:rFonts w:ascii="Arial" w:hAnsi="Arial" w:cs="Arial"/>
          <w:sz w:val="24"/>
          <w:szCs w:val="24"/>
        </w:rPr>
        <w:t>“</w:t>
      </w:r>
      <w:r w:rsidR="003C2D68">
        <w:rPr>
          <w:rFonts w:ascii="Arial" w:hAnsi="Arial" w:cs="Arial"/>
          <w:sz w:val="24"/>
          <w:szCs w:val="24"/>
        </w:rPr>
        <w:t>Run</w:t>
      </w:r>
      <w:r w:rsidR="00B5536F">
        <w:rPr>
          <w:rFonts w:ascii="Arial" w:hAnsi="Arial" w:cs="Arial"/>
          <w:sz w:val="24"/>
          <w:szCs w:val="24"/>
        </w:rPr>
        <w:t>”</w:t>
      </w:r>
      <w:r w:rsidR="003C2D68">
        <w:rPr>
          <w:rFonts w:ascii="Arial" w:hAnsi="Arial" w:cs="Arial"/>
          <w:sz w:val="24"/>
          <w:szCs w:val="24"/>
        </w:rPr>
        <w:t xml:space="preserve"> a calculation using LabR a small,</w:t>
      </w:r>
      <w:r>
        <w:rPr>
          <w:rFonts w:ascii="Arial" w:hAnsi="Arial" w:cs="Arial"/>
          <w:sz w:val="24"/>
          <w:szCs w:val="24"/>
        </w:rPr>
        <w:t xml:space="preserve"> information packed file is written </w:t>
      </w:r>
      <w:r w:rsidR="00220151">
        <w:rPr>
          <w:rFonts w:ascii="Arial" w:hAnsi="Arial" w:cs="Arial"/>
          <w:sz w:val="24"/>
          <w:szCs w:val="24"/>
        </w:rPr>
        <w:t>to your hard drive</w:t>
      </w:r>
      <w:r w:rsidR="003C2D68">
        <w:rPr>
          <w:rFonts w:ascii="Arial" w:hAnsi="Arial" w:cs="Arial"/>
          <w:sz w:val="24"/>
          <w:szCs w:val="24"/>
        </w:rPr>
        <w:t>.</w:t>
      </w:r>
      <w:r w:rsidR="00220151">
        <w:rPr>
          <w:rFonts w:ascii="Arial" w:hAnsi="Arial" w:cs="Arial"/>
          <w:sz w:val="24"/>
          <w:szCs w:val="24"/>
        </w:rPr>
        <w:t xml:space="preserve"> </w:t>
      </w:r>
    </w:p>
    <w:p w14:paraId="040F603D" w14:textId="3D20F660" w:rsidR="0088539D" w:rsidRDefault="003C2D68" w:rsidP="00052628">
      <w:pPr>
        <w:rPr>
          <w:rFonts w:ascii="Arial" w:hAnsi="Arial" w:cs="Arial"/>
          <w:sz w:val="24"/>
          <w:szCs w:val="24"/>
        </w:rPr>
      </w:pPr>
      <w:r w:rsidRPr="003C2D68">
        <w:rPr>
          <w:rFonts w:ascii="Arial" w:hAnsi="Arial" w:cs="Arial"/>
          <w:sz w:val="24"/>
          <w:szCs w:val="24"/>
        </w:rPr>
        <w:t xml:space="preserve">You will want to access this file, as it will serve in the validation process. </w:t>
      </w:r>
      <w:r w:rsidR="0088539D">
        <w:rPr>
          <w:rFonts w:ascii="Arial" w:hAnsi="Arial" w:cs="Arial"/>
          <w:sz w:val="24"/>
          <w:szCs w:val="24"/>
        </w:rPr>
        <w:t>This file can be found by navigating to t</w:t>
      </w:r>
      <w:r w:rsidR="00F65A35">
        <w:rPr>
          <w:rFonts w:ascii="Arial" w:hAnsi="Arial" w:cs="Arial"/>
          <w:sz w:val="24"/>
          <w:szCs w:val="24"/>
        </w:rPr>
        <w:t xml:space="preserve">his location on your hard drive…obviously substituting your User profile and Drive: </w:t>
      </w:r>
    </w:p>
    <w:p w14:paraId="5CEBAC78" w14:textId="77777777" w:rsidR="0088539D" w:rsidRDefault="0088539D" w:rsidP="00052628">
      <w:pPr>
        <w:rPr>
          <w:rFonts w:ascii="Arial" w:hAnsi="Arial" w:cs="Arial"/>
          <w:sz w:val="24"/>
          <w:szCs w:val="24"/>
        </w:rPr>
      </w:pPr>
      <w:r>
        <w:rPr>
          <w:noProof/>
        </w:rPr>
        <w:drawing>
          <wp:inline distT="0" distB="0" distL="0" distR="0" wp14:anchorId="11A11B23" wp14:editId="6C9AC682">
            <wp:extent cx="5943600" cy="2432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43205"/>
                    </a:xfrm>
                    <a:prstGeom prst="rect">
                      <a:avLst/>
                    </a:prstGeom>
                  </pic:spPr>
                </pic:pic>
              </a:graphicData>
            </a:graphic>
          </wp:inline>
        </w:drawing>
      </w:r>
    </w:p>
    <w:p w14:paraId="58446D28" w14:textId="77777777" w:rsidR="0088539D" w:rsidRDefault="00F5576C" w:rsidP="00052628">
      <w:pPr>
        <w:rPr>
          <w:rFonts w:ascii="Arial" w:hAnsi="Arial" w:cs="Arial"/>
          <w:sz w:val="24"/>
          <w:szCs w:val="24"/>
        </w:rPr>
      </w:pPr>
      <w:r>
        <w:rPr>
          <w:rFonts w:ascii="Arial" w:hAnsi="Arial" w:cs="Arial"/>
          <w:sz w:val="24"/>
          <w:szCs w:val="24"/>
        </w:rPr>
        <w:t>The folder will contain a .CSV file for each Input and Output file.</w:t>
      </w:r>
    </w:p>
    <w:p w14:paraId="541C7125" w14:textId="74509749" w:rsidR="00F5576C" w:rsidRDefault="00F5576C" w:rsidP="00052628">
      <w:pPr>
        <w:rPr>
          <w:rFonts w:ascii="Arial" w:hAnsi="Arial" w:cs="Arial"/>
          <w:sz w:val="24"/>
          <w:szCs w:val="24"/>
        </w:rPr>
      </w:pPr>
      <w:r>
        <w:rPr>
          <w:noProof/>
        </w:rPr>
        <w:drawing>
          <wp:anchor distT="0" distB="0" distL="114300" distR="114300" simplePos="0" relativeHeight="251658240" behindDoc="0" locked="0" layoutInCell="1" allowOverlap="1" wp14:anchorId="5B591F27" wp14:editId="36526811">
            <wp:simplePos x="0" y="0"/>
            <wp:positionH relativeFrom="column">
              <wp:posOffset>66675</wp:posOffset>
            </wp:positionH>
            <wp:positionV relativeFrom="paragraph">
              <wp:posOffset>209550</wp:posOffset>
            </wp:positionV>
            <wp:extent cx="2804160" cy="12033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04160" cy="1203325"/>
                    </a:xfrm>
                    <a:prstGeom prst="rect">
                      <a:avLst/>
                    </a:prstGeom>
                  </pic:spPr>
                </pic:pic>
              </a:graphicData>
            </a:graphic>
          </wp:anchor>
        </w:drawing>
      </w:r>
      <w:r w:rsidR="00FE45B5">
        <w:rPr>
          <w:rFonts w:ascii="Arial" w:hAnsi="Arial" w:cs="Arial"/>
          <w:sz w:val="24"/>
          <w:szCs w:val="24"/>
        </w:rPr>
        <w:br w:type="textWrapping" w:clear="all"/>
      </w:r>
    </w:p>
    <w:p w14:paraId="34989D56" w14:textId="77777777" w:rsidR="003C2D68" w:rsidRDefault="003C2D68" w:rsidP="00052628">
      <w:pPr>
        <w:rPr>
          <w:rFonts w:ascii="Arial" w:hAnsi="Arial" w:cs="Arial"/>
          <w:sz w:val="24"/>
          <w:szCs w:val="24"/>
        </w:rPr>
      </w:pPr>
    </w:p>
    <w:p w14:paraId="5DD8CBA0" w14:textId="77777777" w:rsidR="003C2D68" w:rsidRDefault="003C2D68" w:rsidP="00052628">
      <w:pPr>
        <w:rPr>
          <w:rFonts w:ascii="Arial" w:hAnsi="Arial" w:cs="Arial"/>
          <w:sz w:val="24"/>
          <w:szCs w:val="24"/>
        </w:rPr>
      </w:pPr>
    </w:p>
    <w:p w14:paraId="61089BBB" w14:textId="77777777" w:rsidR="003C2D68" w:rsidRDefault="003C2D68" w:rsidP="00052628">
      <w:pPr>
        <w:rPr>
          <w:rFonts w:ascii="Arial" w:hAnsi="Arial" w:cs="Arial"/>
          <w:sz w:val="24"/>
          <w:szCs w:val="24"/>
        </w:rPr>
      </w:pPr>
    </w:p>
    <w:p w14:paraId="622D7B92" w14:textId="77777777" w:rsidR="00F5576C" w:rsidRDefault="00F5576C" w:rsidP="00052628">
      <w:pPr>
        <w:rPr>
          <w:rFonts w:ascii="Arial" w:hAnsi="Arial" w:cs="Arial"/>
          <w:sz w:val="24"/>
          <w:szCs w:val="24"/>
        </w:rPr>
      </w:pPr>
      <w:r>
        <w:rPr>
          <w:rFonts w:ascii="Arial" w:hAnsi="Arial" w:cs="Arial"/>
          <w:sz w:val="24"/>
          <w:szCs w:val="24"/>
        </w:rPr>
        <w:t>If you open the .csv with Excel the data is nicely presented.</w:t>
      </w:r>
    </w:p>
    <w:p w14:paraId="24AAE1CD" w14:textId="77777777" w:rsidR="007E768E" w:rsidRDefault="00F5576C" w:rsidP="007E768E">
      <w:pPr>
        <w:keepNext/>
      </w:pPr>
      <w:r>
        <w:rPr>
          <w:noProof/>
        </w:rPr>
        <w:drawing>
          <wp:inline distT="0" distB="0" distL="0" distR="0" wp14:anchorId="4DB167D3" wp14:editId="29E8E3CB">
            <wp:extent cx="5943600" cy="661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661035"/>
                    </a:xfrm>
                    <a:prstGeom prst="rect">
                      <a:avLst/>
                    </a:prstGeom>
                  </pic:spPr>
                </pic:pic>
              </a:graphicData>
            </a:graphic>
          </wp:inline>
        </w:drawing>
      </w:r>
    </w:p>
    <w:p w14:paraId="05EA75CC" w14:textId="7FD644E4" w:rsidR="00F5576C" w:rsidRDefault="007E768E" w:rsidP="007E768E">
      <w:pPr>
        <w:pStyle w:val="Caption"/>
        <w:rPr>
          <w:rFonts w:ascii="Arial" w:hAnsi="Arial" w:cs="Arial"/>
          <w:sz w:val="24"/>
          <w:szCs w:val="24"/>
        </w:rPr>
      </w:pPr>
      <w:bookmarkStart w:id="3" w:name="_Toc415329407"/>
      <w:r>
        <w:t xml:space="preserve">Figure </w:t>
      </w:r>
      <w:fldSimple w:instr=" SEQ Figure \* ARABIC ">
        <w:r w:rsidR="000F74FA">
          <w:rPr>
            <w:noProof/>
          </w:rPr>
          <w:t>1</w:t>
        </w:r>
      </w:fldSimple>
      <w:r>
        <w:t xml:space="preserve"> LabR Output File</w:t>
      </w:r>
      <w:bookmarkEnd w:id="3"/>
    </w:p>
    <w:p w14:paraId="0EB5B9DA" w14:textId="72DA7F78" w:rsidR="00F5576C" w:rsidRDefault="00F5576C" w:rsidP="00052628">
      <w:pPr>
        <w:rPr>
          <w:rFonts w:ascii="Arial" w:hAnsi="Arial" w:cs="Arial"/>
          <w:sz w:val="24"/>
          <w:szCs w:val="24"/>
        </w:rPr>
      </w:pPr>
      <w:r>
        <w:rPr>
          <w:rFonts w:ascii="Arial" w:hAnsi="Arial" w:cs="Arial"/>
          <w:sz w:val="24"/>
          <w:szCs w:val="24"/>
        </w:rPr>
        <w:t>The reason I bring this to your attention is that now you can see the Numerator (H</w:t>
      </w:r>
      <w:r w:rsidR="0002395A">
        <w:rPr>
          <w:rFonts w:ascii="Arial" w:hAnsi="Arial" w:cs="Arial"/>
          <w:sz w:val="24"/>
          <w:szCs w:val="24"/>
          <w:vertAlign w:val="subscript"/>
        </w:rPr>
        <w:t>1</w:t>
      </w:r>
      <w:r>
        <w:rPr>
          <w:rFonts w:ascii="Arial" w:hAnsi="Arial" w:cs="Arial"/>
          <w:sz w:val="24"/>
          <w:szCs w:val="24"/>
        </w:rPr>
        <w:t>) and the Denominator (H</w:t>
      </w:r>
      <w:r w:rsidR="0002395A">
        <w:rPr>
          <w:rFonts w:ascii="Arial" w:hAnsi="Arial" w:cs="Arial"/>
          <w:sz w:val="24"/>
          <w:szCs w:val="24"/>
          <w:vertAlign w:val="subscript"/>
        </w:rPr>
        <w:t>2</w:t>
      </w:r>
      <w:r>
        <w:rPr>
          <w:rFonts w:ascii="Arial" w:hAnsi="Arial" w:cs="Arial"/>
          <w:sz w:val="24"/>
          <w:szCs w:val="24"/>
        </w:rPr>
        <w:t xml:space="preserve">)…and this will help you significantly when </w:t>
      </w:r>
      <w:r w:rsidR="00F65A35">
        <w:rPr>
          <w:rFonts w:ascii="Arial" w:hAnsi="Arial" w:cs="Arial"/>
          <w:sz w:val="24"/>
          <w:szCs w:val="24"/>
        </w:rPr>
        <w:t>verifying</w:t>
      </w:r>
      <w:r>
        <w:rPr>
          <w:rFonts w:ascii="Arial" w:hAnsi="Arial" w:cs="Arial"/>
          <w:sz w:val="24"/>
          <w:szCs w:val="24"/>
        </w:rPr>
        <w:t xml:space="preserve"> your manual calculations. </w:t>
      </w:r>
    </w:p>
    <w:p w14:paraId="1DDE85D7" w14:textId="1178201C" w:rsidR="0098546E" w:rsidRDefault="0098546E" w:rsidP="0098546E">
      <w:pPr>
        <w:pStyle w:val="Heading2"/>
      </w:pPr>
      <w:bookmarkStart w:id="4" w:name="_Toc416264143"/>
      <w:r>
        <w:t>Example Scenario Defined</w:t>
      </w:r>
      <w:bookmarkEnd w:id="4"/>
    </w:p>
    <w:p w14:paraId="6CA79026" w14:textId="3B4E42DA" w:rsidR="0088539D" w:rsidRDefault="000713AE" w:rsidP="00052628">
      <w:pPr>
        <w:rPr>
          <w:rFonts w:ascii="Arial" w:hAnsi="Arial" w:cs="Arial"/>
          <w:sz w:val="24"/>
          <w:szCs w:val="24"/>
        </w:rPr>
      </w:pPr>
      <w:r>
        <w:rPr>
          <w:rFonts w:ascii="Arial" w:hAnsi="Arial" w:cs="Arial"/>
          <w:sz w:val="24"/>
          <w:szCs w:val="24"/>
        </w:rPr>
        <w:t xml:space="preserve">The .csv </w:t>
      </w:r>
      <w:r w:rsidR="007E768E">
        <w:rPr>
          <w:rFonts w:ascii="Arial" w:hAnsi="Arial" w:cs="Arial"/>
          <w:sz w:val="24"/>
          <w:szCs w:val="24"/>
        </w:rPr>
        <w:t xml:space="preserve">Output </w:t>
      </w:r>
      <w:r>
        <w:rPr>
          <w:rFonts w:ascii="Arial" w:hAnsi="Arial" w:cs="Arial"/>
          <w:sz w:val="24"/>
          <w:szCs w:val="24"/>
        </w:rPr>
        <w:t xml:space="preserve">file </w:t>
      </w:r>
      <w:r w:rsidR="007E768E">
        <w:rPr>
          <w:rFonts w:ascii="Arial" w:hAnsi="Arial" w:cs="Arial"/>
          <w:sz w:val="24"/>
          <w:szCs w:val="24"/>
        </w:rPr>
        <w:fldChar w:fldCharType="begin"/>
      </w:r>
      <w:r w:rsidR="007E768E">
        <w:rPr>
          <w:rFonts w:ascii="Arial" w:hAnsi="Arial" w:cs="Arial"/>
          <w:sz w:val="24"/>
          <w:szCs w:val="24"/>
        </w:rPr>
        <w:instrText xml:space="preserve"> PAGEREF Figure1 \p </w:instrText>
      </w:r>
      <w:r w:rsidR="007E768E">
        <w:rPr>
          <w:rFonts w:ascii="Arial" w:hAnsi="Arial" w:cs="Arial"/>
          <w:sz w:val="24"/>
          <w:szCs w:val="24"/>
        </w:rPr>
        <w:fldChar w:fldCharType="separate"/>
      </w:r>
      <w:r w:rsidR="007E768E">
        <w:rPr>
          <w:rFonts w:ascii="Arial" w:hAnsi="Arial" w:cs="Arial"/>
          <w:sz w:val="24"/>
          <w:szCs w:val="24"/>
        </w:rPr>
        <w:fldChar w:fldCharType="end"/>
      </w:r>
      <w:r>
        <w:rPr>
          <w:rFonts w:ascii="Arial" w:hAnsi="Arial" w:cs="Arial"/>
          <w:sz w:val="24"/>
          <w:szCs w:val="24"/>
        </w:rPr>
        <w:t xml:space="preserve"> was created when I calculated the following scenario:</w:t>
      </w:r>
    </w:p>
    <w:p w14:paraId="63482C73" w14:textId="77777777" w:rsidR="006F7130" w:rsidRDefault="000713AE" w:rsidP="006F7130">
      <w:pPr>
        <w:keepNext/>
      </w:pPr>
      <w:r>
        <w:rPr>
          <w:noProof/>
        </w:rPr>
        <w:drawing>
          <wp:inline distT="0" distB="0" distL="0" distR="0" wp14:anchorId="6677A9ED" wp14:editId="17BED85E">
            <wp:extent cx="5943600" cy="368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683000"/>
                    </a:xfrm>
                    <a:prstGeom prst="rect">
                      <a:avLst/>
                    </a:prstGeom>
                  </pic:spPr>
                </pic:pic>
              </a:graphicData>
            </a:graphic>
          </wp:inline>
        </w:drawing>
      </w:r>
    </w:p>
    <w:p w14:paraId="7351E53B" w14:textId="7FC83DD9" w:rsidR="000713AE" w:rsidRDefault="006F7130" w:rsidP="006F7130">
      <w:pPr>
        <w:pStyle w:val="Caption"/>
        <w:rPr>
          <w:rFonts w:ascii="Arial" w:hAnsi="Arial" w:cs="Arial"/>
          <w:sz w:val="24"/>
          <w:szCs w:val="24"/>
        </w:rPr>
      </w:pPr>
      <w:bookmarkStart w:id="5" w:name="_Ref415320797"/>
      <w:bookmarkStart w:id="6" w:name="_Toc415329408"/>
      <w:r>
        <w:t xml:space="preserve">Figure </w:t>
      </w:r>
      <w:fldSimple w:instr=" SEQ Figure \* ARABIC ">
        <w:r w:rsidR="000F74FA">
          <w:rPr>
            <w:noProof/>
          </w:rPr>
          <w:t>2</w:t>
        </w:r>
      </w:fldSimple>
      <w:bookmarkEnd w:id="5"/>
      <w:r>
        <w:t xml:space="preserve">  Scenario Calculated</w:t>
      </w:r>
      <w:bookmarkEnd w:id="6"/>
    </w:p>
    <w:p w14:paraId="2D4C4C31" w14:textId="57C0C25F" w:rsidR="006F7130" w:rsidRDefault="006F7130" w:rsidP="00052628">
      <w:pPr>
        <w:rPr>
          <w:rFonts w:ascii="Arial" w:hAnsi="Arial" w:cs="Arial"/>
          <w:sz w:val="24"/>
          <w:szCs w:val="24"/>
        </w:rPr>
      </w:pPr>
      <w:r w:rsidRPr="006F7130">
        <w:rPr>
          <w:rFonts w:ascii="Arial" w:hAnsi="Arial" w:cs="Arial"/>
          <w:sz w:val="24"/>
          <w:szCs w:val="24"/>
        </w:rPr>
        <w:t>For the remainder of this exercise, I will calculate this same scenario over a range of Pr(D)—incrementally, from zero to one—looking only at the results at locus D5S818. So, by accessing the .csv file, our task has already gotten simpler; we can look</w:t>
      </w:r>
      <w:r w:rsidR="009820BB">
        <w:rPr>
          <w:rFonts w:ascii="Arial" w:hAnsi="Arial" w:cs="Arial"/>
          <w:sz w:val="24"/>
          <w:szCs w:val="24"/>
        </w:rPr>
        <w:t>-</w:t>
      </w:r>
      <w:r w:rsidRPr="006F7130">
        <w:rPr>
          <w:rFonts w:ascii="Arial" w:hAnsi="Arial" w:cs="Arial"/>
          <w:sz w:val="24"/>
          <w:szCs w:val="24"/>
        </w:rPr>
        <w:t xml:space="preserve">up each </w:t>
      </w:r>
      <w:r w:rsidRPr="006F7130">
        <w:rPr>
          <w:rFonts w:ascii="Arial" w:hAnsi="Arial" w:cs="Arial"/>
          <w:sz w:val="24"/>
          <w:szCs w:val="24"/>
        </w:rPr>
        <w:lastRenderedPageBreak/>
        <w:t xml:space="preserve">H1 &amp; H2 over the range of Pr(D) and use the results to help us build and verify our manual calculations. </w:t>
      </w:r>
    </w:p>
    <w:p w14:paraId="193A0525" w14:textId="77777777" w:rsidR="006F7130" w:rsidRDefault="006F7130" w:rsidP="006F7130">
      <w:pPr>
        <w:pStyle w:val="Heading2"/>
      </w:pPr>
      <w:bookmarkStart w:id="7" w:name="_Toc416264144"/>
      <w:r w:rsidRPr="006F7130">
        <w:t>Adjusting Allele Frequencies</w:t>
      </w:r>
      <w:r>
        <w:t xml:space="preserve"> for F</w:t>
      </w:r>
      <w:r w:rsidRPr="0002395A">
        <w:rPr>
          <w:vertAlign w:val="subscript"/>
        </w:rPr>
        <w:t>ST</w:t>
      </w:r>
      <w:bookmarkEnd w:id="7"/>
      <w:r w:rsidRPr="006F7130">
        <w:t xml:space="preserve">   </w:t>
      </w:r>
      <w:r w:rsidR="00F01895">
        <w:t xml:space="preserve">    </w:t>
      </w:r>
    </w:p>
    <w:p w14:paraId="0C95A461" w14:textId="06B735FA" w:rsidR="000713AE" w:rsidRDefault="006F7130" w:rsidP="00052628">
      <w:pPr>
        <w:rPr>
          <w:rFonts w:ascii="Arial" w:hAnsi="Arial" w:cs="Arial"/>
          <w:sz w:val="24"/>
          <w:szCs w:val="24"/>
        </w:rPr>
      </w:pPr>
      <w:r w:rsidRPr="006F7130">
        <w:rPr>
          <w:rFonts w:ascii="Arial" w:hAnsi="Arial" w:cs="Arial"/>
          <w:sz w:val="24"/>
          <w:szCs w:val="24"/>
        </w:rPr>
        <w:t>In the table showing the scenario data</w:t>
      </w:r>
      <w:r>
        <w:rPr>
          <w:rFonts w:ascii="Arial" w:hAnsi="Arial" w:cs="Arial"/>
          <w:sz w:val="24"/>
          <w:szCs w:val="24"/>
        </w:rPr>
        <w:t xml:space="preserve"> </w:t>
      </w:r>
      <w:r w:rsidRPr="006F7130">
        <w:rPr>
          <w:rFonts w:ascii="Arial" w:hAnsi="Arial" w:cs="Arial"/>
          <w:sz w:val="24"/>
          <w:szCs w:val="24"/>
        </w:rPr>
        <w:t>(</w:t>
      </w:r>
      <w:r w:rsidRPr="006F7130">
        <w:rPr>
          <w:rFonts w:ascii="Arial" w:hAnsi="Arial" w:cs="Arial"/>
          <w:sz w:val="24"/>
          <w:szCs w:val="24"/>
        </w:rPr>
        <w:fldChar w:fldCharType="begin"/>
      </w:r>
      <w:r w:rsidRPr="006F7130">
        <w:rPr>
          <w:rFonts w:ascii="Arial" w:hAnsi="Arial" w:cs="Arial"/>
          <w:sz w:val="24"/>
          <w:szCs w:val="24"/>
        </w:rPr>
        <w:instrText xml:space="preserve"> REF _Ref415320797  \* MERGEFORMAT </w:instrText>
      </w:r>
      <w:r w:rsidRPr="006F7130">
        <w:rPr>
          <w:rFonts w:ascii="Arial" w:hAnsi="Arial" w:cs="Arial"/>
          <w:sz w:val="24"/>
          <w:szCs w:val="24"/>
        </w:rPr>
        <w:fldChar w:fldCharType="separate"/>
      </w:r>
      <w:r w:rsidR="000F74FA" w:rsidRPr="000F74FA">
        <w:rPr>
          <w:rFonts w:ascii="Arial" w:hAnsi="Arial" w:cs="Arial"/>
          <w:sz w:val="24"/>
          <w:szCs w:val="24"/>
        </w:rPr>
        <w:t xml:space="preserve">Figure </w:t>
      </w:r>
      <w:r w:rsidR="000F74FA" w:rsidRPr="000F74FA">
        <w:rPr>
          <w:rFonts w:ascii="Arial" w:hAnsi="Arial" w:cs="Arial"/>
          <w:noProof/>
          <w:sz w:val="24"/>
          <w:szCs w:val="24"/>
        </w:rPr>
        <w:t>2</w:t>
      </w:r>
      <w:r w:rsidRPr="006F7130">
        <w:rPr>
          <w:rFonts w:ascii="Arial" w:hAnsi="Arial" w:cs="Arial"/>
          <w:sz w:val="24"/>
          <w:szCs w:val="24"/>
        </w:rPr>
        <w:fldChar w:fldCharType="end"/>
      </w:r>
      <w:r w:rsidRPr="006F7130">
        <w:rPr>
          <w:rFonts w:ascii="Arial" w:hAnsi="Arial" w:cs="Arial"/>
          <w:sz w:val="24"/>
          <w:szCs w:val="24"/>
        </w:rPr>
        <w:t xml:space="preserve">), you can see the CSP is (10,11,13) and the Suspected Sample is (11,13). My allele frequencies will be from the African American population, and I will use an </w:t>
      </w:r>
      <w:r w:rsidR="000057C6">
        <w:rPr>
          <w:rFonts w:ascii="Arial" w:hAnsi="Arial" w:cs="Arial"/>
          <w:sz w:val="24"/>
          <w:szCs w:val="24"/>
        </w:rPr>
        <w:t>F</w:t>
      </w:r>
      <w:r w:rsidR="000057C6" w:rsidRPr="0055505F">
        <w:rPr>
          <w:rFonts w:ascii="Arial" w:hAnsi="Arial" w:cs="Arial"/>
          <w:sz w:val="24"/>
          <w:szCs w:val="24"/>
          <w:vertAlign w:val="subscript"/>
        </w:rPr>
        <w:t>ST</w:t>
      </w:r>
      <w:r w:rsidRPr="006F7130">
        <w:rPr>
          <w:rFonts w:ascii="Arial" w:hAnsi="Arial" w:cs="Arial"/>
          <w:sz w:val="24"/>
          <w:szCs w:val="24"/>
        </w:rPr>
        <w:t xml:space="preserve"> of 0.01 and a Pr(C) of 0.01 throughout the calculations that follow. </w:t>
      </w:r>
      <w:r w:rsidR="0002395A">
        <w:rPr>
          <w:rFonts w:ascii="Arial" w:hAnsi="Arial" w:cs="Arial"/>
          <w:sz w:val="24"/>
          <w:szCs w:val="24"/>
        </w:rPr>
        <w:t xml:space="preserve"> </w:t>
      </w:r>
    </w:p>
    <w:p w14:paraId="63CFD189" w14:textId="77777777" w:rsidR="0002395A" w:rsidRDefault="0002395A" w:rsidP="00052628">
      <w:pPr>
        <w:rPr>
          <w:rFonts w:ascii="Arial" w:hAnsi="Arial" w:cs="Arial"/>
          <w:sz w:val="24"/>
          <w:szCs w:val="24"/>
        </w:rPr>
      </w:pPr>
      <w:r>
        <w:rPr>
          <w:rFonts w:ascii="Arial" w:hAnsi="Arial" w:cs="Arial"/>
          <w:sz w:val="24"/>
          <w:szCs w:val="24"/>
        </w:rPr>
        <w:t xml:space="preserve">One of the first things we need to do is adjust the allele frequencies.  </w:t>
      </w:r>
      <w:r w:rsidR="00FD0F2B">
        <w:rPr>
          <w:rFonts w:ascii="Arial" w:hAnsi="Arial" w:cs="Arial"/>
          <w:sz w:val="24"/>
          <w:szCs w:val="24"/>
        </w:rPr>
        <w:t>I am going to refer you to Balding and Buckleton’s 2009 paper</w:t>
      </w:r>
      <w:r w:rsidR="00DF0EB0">
        <w:rPr>
          <w:rFonts w:ascii="Arial" w:hAnsi="Arial" w:cs="Arial"/>
          <w:sz w:val="24"/>
          <w:szCs w:val="24"/>
        </w:rPr>
        <w:t>:</w:t>
      </w:r>
    </w:p>
    <w:p w14:paraId="225930F0" w14:textId="77777777" w:rsidR="000B2895" w:rsidRDefault="0002395A" w:rsidP="000B2895">
      <w:pPr>
        <w:keepNext/>
      </w:pPr>
      <w:r>
        <w:rPr>
          <w:noProof/>
        </w:rPr>
        <w:drawing>
          <wp:inline distT="0" distB="0" distL="0" distR="0" wp14:anchorId="0F7F5DE0" wp14:editId="2441180B">
            <wp:extent cx="3368896" cy="784277"/>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82944" cy="787547"/>
                    </a:xfrm>
                    <a:prstGeom prst="rect">
                      <a:avLst/>
                    </a:prstGeom>
                  </pic:spPr>
                </pic:pic>
              </a:graphicData>
            </a:graphic>
          </wp:inline>
        </w:drawing>
      </w:r>
    </w:p>
    <w:p w14:paraId="52B73051" w14:textId="1F933D62" w:rsidR="000B2895" w:rsidRDefault="000B2895" w:rsidP="000B2895">
      <w:pPr>
        <w:pStyle w:val="Caption"/>
      </w:pPr>
      <w:bookmarkStart w:id="8" w:name="_Toc415329430"/>
      <w:r>
        <w:t xml:space="preserve">Citation </w:t>
      </w:r>
      <w:fldSimple w:instr=" SEQ Citation \* ARABIC ">
        <w:r w:rsidR="000F74FA">
          <w:rPr>
            <w:noProof/>
          </w:rPr>
          <w:t>1</w:t>
        </w:r>
      </w:fldSimple>
      <w:r>
        <w:t xml:space="preserve"> </w:t>
      </w:r>
      <w:bookmarkStart w:id="9" w:name="_Ref415322632"/>
      <w:r>
        <w:t xml:space="preserve">Balding 2009, </w:t>
      </w:r>
      <w:bookmarkEnd w:id="9"/>
      <w:r w:rsidR="009F71B9">
        <w:t>F</w:t>
      </w:r>
      <w:r w:rsidR="009F71B9" w:rsidRPr="009F71B9">
        <w:rPr>
          <w:sz w:val="16"/>
          <w:szCs w:val="16"/>
        </w:rPr>
        <w:t>ST</w:t>
      </w:r>
      <w:r w:rsidR="009F71B9">
        <w:t xml:space="preserve"> Corrections</w:t>
      </w:r>
      <w:bookmarkEnd w:id="8"/>
    </w:p>
    <w:p w14:paraId="29A6145B" w14:textId="77777777" w:rsidR="00FD0F2B" w:rsidRDefault="00FD0F2B" w:rsidP="00052628">
      <w:pPr>
        <w:rPr>
          <w:rFonts w:ascii="Arial" w:hAnsi="Arial" w:cs="Arial"/>
          <w:sz w:val="24"/>
          <w:szCs w:val="24"/>
        </w:rPr>
      </w:pPr>
      <w:r>
        <w:rPr>
          <w:rFonts w:ascii="Arial" w:hAnsi="Arial" w:cs="Arial"/>
          <w:sz w:val="24"/>
          <w:szCs w:val="24"/>
        </w:rPr>
        <w:t>Note: LabR does not adjust for sampling error so I did not include that paragraph however each allele frequency is adjusted as described below</w:t>
      </w:r>
      <w:r w:rsidR="00EC12DF">
        <w:rPr>
          <w:rFonts w:ascii="Arial" w:hAnsi="Arial" w:cs="Arial"/>
          <w:sz w:val="24"/>
          <w:szCs w:val="24"/>
        </w:rPr>
        <w:t xml:space="preserve"> in the highlighted section</w:t>
      </w:r>
      <w:r>
        <w:rPr>
          <w:rFonts w:ascii="Arial" w:hAnsi="Arial" w:cs="Arial"/>
          <w:sz w:val="24"/>
          <w:szCs w:val="24"/>
        </w:rPr>
        <w:t>.</w:t>
      </w:r>
    </w:p>
    <w:p w14:paraId="6367B967" w14:textId="77777777" w:rsidR="00FD0F2B" w:rsidRPr="0055345D" w:rsidRDefault="00FD0F2B" w:rsidP="00772AED">
      <w:pPr>
        <w:pStyle w:val="Heading3"/>
      </w:pPr>
      <w:bookmarkStart w:id="10" w:name="_Toc416264145"/>
      <w:r w:rsidRPr="0055345D">
        <w:t>2.3. Allele frequencies and shared ancestry</w:t>
      </w:r>
      <w:bookmarkEnd w:id="10"/>
    </w:p>
    <w:p w14:paraId="1D409629" w14:textId="77777777" w:rsidR="00FD0F2B" w:rsidRPr="0055345D" w:rsidRDefault="00FD0F2B" w:rsidP="00772AED">
      <w:pPr>
        <w:autoSpaceDE w:val="0"/>
        <w:autoSpaceDN w:val="0"/>
        <w:adjustRightInd w:val="0"/>
        <w:spacing w:after="0" w:line="240" w:lineRule="auto"/>
        <w:ind w:left="720"/>
        <w:rPr>
          <w:rFonts w:ascii="Arial" w:hAnsi="Arial" w:cs="Arial"/>
          <w:b/>
          <w:color w:val="000000"/>
        </w:rPr>
      </w:pPr>
      <w:r w:rsidRPr="0055345D">
        <w:rPr>
          <w:rFonts w:ascii="Arial" w:hAnsi="Arial" w:cs="Arial"/>
          <w:b/>
          <w:color w:val="000000"/>
        </w:rPr>
        <w:t>[…]</w:t>
      </w:r>
    </w:p>
    <w:p w14:paraId="1ED87549" w14:textId="4AE499D8" w:rsidR="005A72C2" w:rsidRDefault="00FD0F2B" w:rsidP="00772AED">
      <w:pPr>
        <w:autoSpaceDE w:val="0"/>
        <w:autoSpaceDN w:val="0"/>
        <w:adjustRightInd w:val="0"/>
        <w:spacing w:after="0" w:line="240" w:lineRule="auto"/>
        <w:ind w:left="720"/>
        <w:rPr>
          <w:rFonts w:ascii="Arial" w:hAnsi="Arial" w:cs="Arial"/>
          <w:color w:val="000000"/>
        </w:rPr>
      </w:pPr>
      <w:r w:rsidRPr="0055345D">
        <w:rPr>
          <w:rFonts w:ascii="Arial" w:hAnsi="Arial" w:cs="Arial"/>
          <w:color w:val="000000"/>
        </w:rPr>
        <w:t>We do not here consider alternative sources of the CSP that are</w:t>
      </w:r>
      <w:r w:rsidR="007C4C12">
        <w:rPr>
          <w:rFonts w:ascii="Arial" w:hAnsi="Arial" w:cs="Arial"/>
          <w:color w:val="000000"/>
        </w:rPr>
        <w:t xml:space="preserve"> </w:t>
      </w:r>
      <w:r w:rsidRPr="0055345D">
        <w:rPr>
          <w:rFonts w:ascii="Arial" w:hAnsi="Arial" w:cs="Arial"/>
          <w:color w:val="000000"/>
        </w:rPr>
        <w:t>direct relatives of s, even though we regard this as an important</w:t>
      </w:r>
      <w:r w:rsidR="007C4C12">
        <w:rPr>
          <w:rFonts w:ascii="Arial" w:hAnsi="Arial" w:cs="Arial"/>
          <w:color w:val="000000"/>
        </w:rPr>
        <w:t xml:space="preserve"> </w:t>
      </w:r>
      <w:r w:rsidRPr="0055345D">
        <w:rPr>
          <w:rFonts w:ascii="Arial" w:hAnsi="Arial" w:cs="Arial"/>
          <w:color w:val="000000"/>
        </w:rPr>
        <w:t>possibility in practice. To allow approximately for the effects of</w:t>
      </w:r>
      <w:r w:rsidR="007C4C12">
        <w:rPr>
          <w:rFonts w:ascii="Arial" w:hAnsi="Arial" w:cs="Arial"/>
          <w:color w:val="000000"/>
        </w:rPr>
        <w:t xml:space="preserve"> </w:t>
      </w:r>
      <w:r w:rsidRPr="0055345D">
        <w:rPr>
          <w:rFonts w:ascii="Arial" w:hAnsi="Arial" w:cs="Arial"/>
          <w:color w:val="000000"/>
        </w:rPr>
        <w:t>remote shared ancestry between s and other possible sources of</w:t>
      </w:r>
      <w:r w:rsidR="007C4C12">
        <w:rPr>
          <w:rFonts w:ascii="Arial" w:hAnsi="Arial" w:cs="Arial"/>
          <w:color w:val="000000"/>
        </w:rPr>
        <w:t xml:space="preserve"> </w:t>
      </w:r>
      <w:r w:rsidRPr="0055345D">
        <w:rPr>
          <w:rFonts w:ascii="Arial" w:hAnsi="Arial" w:cs="Arial"/>
          <w:color w:val="000000"/>
        </w:rPr>
        <w:t>the CSP, we replace the allele proportion P, adjusted for sampling</w:t>
      </w:r>
      <w:r w:rsidR="007C4C12">
        <w:rPr>
          <w:rFonts w:ascii="Arial" w:hAnsi="Arial" w:cs="Arial"/>
          <w:color w:val="000000"/>
        </w:rPr>
        <w:t xml:space="preserve"> </w:t>
      </w:r>
      <w:r w:rsidRPr="0055345D">
        <w:rPr>
          <w:rFonts w:ascii="Arial" w:hAnsi="Arial" w:cs="Arial"/>
          <w:color w:val="000000"/>
        </w:rPr>
        <w:t xml:space="preserve">error as described above, </w:t>
      </w:r>
      <w:r w:rsidRPr="0055345D">
        <w:rPr>
          <w:rFonts w:ascii="Arial" w:hAnsi="Arial" w:cs="Arial"/>
          <w:color w:val="000000"/>
          <w:highlight w:val="yellow"/>
        </w:rPr>
        <w:t xml:space="preserve">with (FST + (1 </w:t>
      </w:r>
      <w:r w:rsidR="00EC12DF" w:rsidRPr="0055345D">
        <w:rPr>
          <w:rFonts w:ascii="Arial" w:hAnsi="Arial" w:cs="Arial"/>
          <w:color w:val="000000"/>
          <w:highlight w:val="yellow"/>
        </w:rPr>
        <w:t>-</w:t>
      </w:r>
      <w:r w:rsidRPr="0055345D">
        <w:rPr>
          <w:rFonts w:ascii="Arial" w:hAnsi="Arial" w:cs="Arial"/>
          <w:color w:val="000000"/>
          <w:highlight w:val="yellow"/>
        </w:rPr>
        <w:t xml:space="preserve"> FST)P)/(1 + FST) for each</w:t>
      </w:r>
      <w:r w:rsidR="007C4C12">
        <w:rPr>
          <w:rFonts w:ascii="Arial" w:hAnsi="Arial" w:cs="Arial"/>
          <w:color w:val="000000"/>
          <w:highlight w:val="yellow"/>
        </w:rPr>
        <w:t xml:space="preserve"> </w:t>
      </w:r>
      <w:r w:rsidRPr="0055345D">
        <w:rPr>
          <w:rFonts w:ascii="Arial" w:hAnsi="Arial" w:cs="Arial"/>
          <w:color w:val="000000"/>
          <w:highlight w:val="yellow"/>
        </w:rPr>
        <w:t xml:space="preserve">allele when s is heterozygote, and with (2FST + (1 </w:t>
      </w:r>
      <w:r w:rsidR="00EC12DF" w:rsidRPr="0055345D">
        <w:rPr>
          <w:rFonts w:ascii="Arial" w:hAnsi="Arial" w:cs="Arial"/>
          <w:color w:val="000000"/>
          <w:highlight w:val="yellow"/>
        </w:rPr>
        <w:t>-</w:t>
      </w:r>
      <w:r w:rsidRPr="0055345D">
        <w:rPr>
          <w:rFonts w:ascii="Arial" w:hAnsi="Arial" w:cs="Arial"/>
          <w:color w:val="000000"/>
          <w:highlight w:val="yellow"/>
        </w:rPr>
        <w:t xml:space="preserve"> FST)P)/(1 + FST)</w:t>
      </w:r>
      <w:r w:rsidR="007C4C12">
        <w:rPr>
          <w:rFonts w:ascii="Arial" w:hAnsi="Arial" w:cs="Arial"/>
          <w:color w:val="000000"/>
          <w:highlight w:val="yellow"/>
        </w:rPr>
        <w:t xml:space="preserve"> </w:t>
      </w:r>
      <w:r w:rsidRPr="0055345D">
        <w:rPr>
          <w:rFonts w:ascii="Arial" w:hAnsi="Arial" w:cs="Arial"/>
          <w:color w:val="000000"/>
          <w:highlight w:val="yellow"/>
        </w:rPr>
        <w:t xml:space="preserve">in the homozygote case. For alleles not in the profile of </w:t>
      </w:r>
      <w:r w:rsidR="007C4C12">
        <w:rPr>
          <w:rFonts w:ascii="Arial" w:hAnsi="Arial" w:cs="Arial"/>
          <w:color w:val="000000"/>
          <w:highlight w:val="yellow"/>
        </w:rPr>
        <w:t>S</w:t>
      </w:r>
      <w:r w:rsidRPr="0055345D">
        <w:rPr>
          <w:rFonts w:ascii="Arial" w:hAnsi="Arial" w:cs="Arial"/>
          <w:color w:val="000000"/>
          <w:highlight w:val="yellow"/>
        </w:rPr>
        <w:t>,</w:t>
      </w:r>
      <w:r w:rsidR="007C4C12">
        <w:rPr>
          <w:rFonts w:ascii="Arial" w:hAnsi="Arial" w:cs="Arial"/>
          <w:color w:val="000000"/>
          <w:highlight w:val="yellow"/>
        </w:rPr>
        <w:t xml:space="preserve"> </w:t>
      </w:r>
      <w:r w:rsidRPr="0055345D">
        <w:rPr>
          <w:rFonts w:ascii="Arial" w:hAnsi="Arial" w:cs="Arial"/>
          <w:color w:val="000000"/>
          <w:highlight w:val="yellow"/>
        </w:rPr>
        <w:t xml:space="preserve">the allele proportion P is replaced with (1 </w:t>
      </w:r>
      <w:r w:rsidR="00EC12DF" w:rsidRPr="0055345D">
        <w:rPr>
          <w:rFonts w:ascii="Arial" w:hAnsi="Arial" w:cs="Arial"/>
          <w:color w:val="000000"/>
          <w:highlight w:val="yellow"/>
        </w:rPr>
        <w:t>-</w:t>
      </w:r>
      <w:r w:rsidRPr="0055345D">
        <w:rPr>
          <w:rFonts w:ascii="Arial" w:hAnsi="Arial" w:cs="Arial"/>
          <w:color w:val="000000"/>
          <w:highlight w:val="yellow"/>
        </w:rPr>
        <w:t xml:space="preserve"> FST) P/(1 + FST).</w:t>
      </w:r>
      <w:r w:rsidRPr="0055345D">
        <w:rPr>
          <w:rFonts w:ascii="Arial" w:hAnsi="Arial" w:cs="Arial"/>
          <w:color w:val="000000"/>
        </w:rPr>
        <w:t xml:space="preserve"> See </w:t>
      </w:r>
      <w:r w:rsidRPr="0055345D">
        <w:rPr>
          <w:rFonts w:ascii="Arial" w:hAnsi="Arial" w:cs="Arial"/>
          <w:color w:val="000066"/>
        </w:rPr>
        <w:t>[20]</w:t>
      </w:r>
      <w:r w:rsidR="00772AED">
        <w:rPr>
          <w:rFonts w:ascii="Arial" w:hAnsi="Arial" w:cs="Arial"/>
          <w:color w:val="000066"/>
        </w:rPr>
        <w:t xml:space="preserve"> </w:t>
      </w:r>
      <w:r w:rsidRPr="0055345D">
        <w:rPr>
          <w:rFonts w:ascii="Arial" w:hAnsi="Arial" w:cs="Arial"/>
          <w:color w:val="000000"/>
        </w:rPr>
        <w:t>for a discussion of the appropriate value of FST. We recommend</w:t>
      </w:r>
      <w:r w:rsidR="00772AED">
        <w:rPr>
          <w:rFonts w:ascii="Arial" w:hAnsi="Arial" w:cs="Arial"/>
          <w:color w:val="000000"/>
        </w:rPr>
        <w:t xml:space="preserve"> </w:t>
      </w:r>
      <w:r w:rsidRPr="0055345D">
        <w:rPr>
          <w:rFonts w:ascii="Arial" w:hAnsi="Arial" w:cs="Arial"/>
          <w:color w:val="000000"/>
        </w:rPr>
        <w:t>using a value of at least 0.01 in all cases, and use 0.02 in numerical</w:t>
      </w:r>
      <w:r w:rsidR="00772AED">
        <w:rPr>
          <w:rFonts w:ascii="Arial" w:hAnsi="Arial" w:cs="Arial"/>
          <w:color w:val="000000"/>
        </w:rPr>
        <w:t xml:space="preserve"> </w:t>
      </w:r>
      <w:r w:rsidRPr="0055345D">
        <w:rPr>
          <w:rFonts w:ascii="Arial" w:hAnsi="Arial" w:cs="Arial"/>
          <w:color w:val="000000"/>
        </w:rPr>
        <w:t>examples below. In the numerical examples below, genotype</w:t>
      </w:r>
      <w:r w:rsidR="00772AED">
        <w:rPr>
          <w:rFonts w:ascii="Arial" w:hAnsi="Arial" w:cs="Arial"/>
          <w:color w:val="000000"/>
        </w:rPr>
        <w:t xml:space="preserve"> </w:t>
      </w:r>
      <w:r w:rsidRPr="0055345D">
        <w:rPr>
          <w:rFonts w:ascii="Arial" w:hAnsi="Arial" w:cs="Arial"/>
          <w:color w:val="000000"/>
        </w:rPr>
        <w:t>proportions are obtained from allele proportions assuming Hardy-Weinberg Equilibrium.</w:t>
      </w:r>
    </w:p>
    <w:p w14:paraId="512305C0" w14:textId="47A08292" w:rsidR="00E07A15" w:rsidRPr="0055345D" w:rsidRDefault="00E07A15" w:rsidP="00E07A15">
      <w:pPr>
        <w:pStyle w:val="Heading2"/>
      </w:pPr>
      <w:bookmarkStart w:id="11" w:name="_Toc416264146"/>
      <w:r>
        <w:t>Converting NIST Allele Counts to Frequencies</w:t>
      </w:r>
      <w:bookmarkEnd w:id="11"/>
      <w:r>
        <w:t xml:space="preserve"> </w:t>
      </w:r>
    </w:p>
    <w:p w14:paraId="4F0224F8" w14:textId="5EA9AC74" w:rsidR="000057C6" w:rsidRPr="003C389A" w:rsidRDefault="000057C6" w:rsidP="000057C6">
      <w:pPr>
        <w:rPr>
          <w:rFonts w:ascii="Arial" w:hAnsi="Arial" w:cs="Arial"/>
          <w:color w:val="000000"/>
          <w:sz w:val="24"/>
          <w:szCs w:val="24"/>
        </w:rPr>
      </w:pPr>
      <w:r w:rsidRPr="003C389A">
        <w:rPr>
          <w:rFonts w:ascii="Arial" w:hAnsi="Arial" w:cs="Arial"/>
          <w:color w:val="000000"/>
          <w:sz w:val="24"/>
          <w:szCs w:val="24"/>
        </w:rPr>
        <w:t>You can get to the LabR allele frequency</w:t>
      </w:r>
      <w:r w:rsidR="00177043">
        <w:rPr>
          <w:rFonts w:ascii="Arial" w:hAnsi="Arial" w:cs="Arial"/>
          <w:color w:val="000000"/>
          <w:sz w:val="24"/>
          <w:szCs w:val="24"/>
        </w:rPr>
        <w:t xml:space="preserve"> (count) </w:t>
      </w:r>
      <w:r w:rsidRPr="003C389A">
        <w:rPr>
          <w:rFonts w:ascii="Arial" w:hAnsi="Arial" w:cs="Arial"/>
          <w:color w:val="000000"/>
          <w:sz w:val="24"/>
          <w:szCs w:val="24"/>
        </w:rPr>
        <w:t>tables on your local computer by drilling down to the folder where it was installed.  There is a .csv file for each locus in the folder</w:t>
      </w:r>
      <w:r>
        <w:rPr>
          <w:rFonts w:ascii="Arial" w:hAnsi="Arial" w:cs="Arial"/>
          <w:color w:val="000000"/>
          <w:sz w:val="24"/>
          <w:szCs w:val="24"/>
        </w:rPr>
        <w:t xml:space="preserve"> titled “Allele Frequency Tables”</w:t>
      </w:r>
      <w:r w:rsidRPr="003C389A">
        <w:rPr>
          <w:rFonts w:ascii="Arial" w:hAnsi="Arial" w:cs="Arial"/>
          <w:color w:val="000000"/>
          <w:sz w:val="24"/>
          <w:szCs w:val="24"/>
        </w:rPr>
        <w:t xml:space="preserve">.  These frequencies are based on the NIST allele counts </w:t>
      </w:r>
      <w:r>
        <w:rPr>
          <w:rFonts w:ascii="Arial" w:hAnsi="Arial" w:cs="Arial"/>
          <w:color w:val="000000"/>
          <w:sz w:val="24"/>
          <w:szCs w:val="24"/>
        </w:rPr>
        <w:t xml:space="preserve">which are </w:t>
      </w:r>
      <w:r w:rsidRPr="003C389A">
        <w:rPr>
          <w:rFonts w:ascii="Arial" w:hAnsi="Arial" w:cs="Arial"/>
          <w:color w:val="000000"/>
          <w:sz w:val="24"/>
          <w:szCs w:val="24"/>
        </w:rPr>
        <w:t xml:space="preserve">also online at </w:t>
      </w:r>
      <w:hyperlink r:id="rId14" w:anchor="Autosomal" w:history="1">
        <w:r w:rsidRPr="009304BF">
          <w:rPr>
            <w:rStyle w:val="Hyperlink"/>
            <w:rFonts w:ascii="Arial" w:hAnsi="Arial" w:cs="Arial"/>
            <w:sz w:val="24"/>
            <w:szCs w:val="24"/>
          </w:rPr>
          <w:t>http://www.cstl.nist.gov/strbase/NISTpop.htm#Autosomal</w:t>
        </w:r>
      </w:hyperlink>
      <w:r w:rsidRPr="003C389A">
        <w:rPr>
          <w:rFonts w:ascii="Arial" w:hAnsi="Arial" w:cs="Arial"/>
          <w:color w:val="000000"/>
          <w:sz w:val="24"/>
          <w:szCs w:val="24"/>
        </w:rPr>
        <w:t xml:space="preserve"> .</w:t>
      </w:r>
    </w:p>
    <w:p w14:paraId="20511490" w14:textId="77777777" w:rsidR="000057C6" w:rsidRDefault="000057C6" w:rsidP="000057C6">
      <w:pPr>
        <w:rPr>
          <w:rFonts w:ascii="AdvP4DF60E" w:hAnsi="AdvP4DF60E" w:cs="AdvP4DF60E"/>
          <w:color w:val="000000"/>
          <w:sz w:val="16"/>
          <w:szCs w:val="16"/>
        </w:rPr>
      </w:pPr>
      <w:r>
        <w:rPr>
          <w:noProof/>
        </w:rPr>
        <w:drawing>
          <wp:inline distT="0" distB="0" distL="0" distR="0" wp14:anchorId="618EAEC7" wp14:editId="39D3F9A9">
            <wp:extent cx="5591175" cy="2667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91175" cy="266700"/>
                    </a:xfrm>
                    <a:prstGeom prst="rect">
                      <a:avLst/>
                    </a:prstGeom>
                  </pic:spPr>
                </pic:pic>
              </a:graphicData>
            </a:graphic>
          </wp:inline>
        </w:drawing>
      </w:r>
    </w:p>
    <w:p w14:paraId="2D05A8DC" w14:textId="748854DE" w:rsidR="00434C8D" w:rsidRPr="003C389A" w:rsidRDefault="006A0E32" w:rsidP="000057C6">
      <w:pPr>
        <w:rPr>
          <w:rFonts w:ascii="Arial" w:hAnsi="Arial" w:cs="Arial"/>
          <w:color w:val="000000"/>
          <w:sz w:val="24"/>
          <w:szCs w:val="24"/>
        </w:rPr>
      </w:pPr>
      <w:r>
        <w:rPr>
          <w:rFonts w:ascii="Arial" w:hAnsi="Arial" w:cs="Arial"/>
          <w:color w:val="000000"/>
          <w:sz w:val="24"/>
          <w:szCs w:val="24"/>
        </w:rPr>
        <w:lastRenderedPageBreak/>
        <w:t>In t</w:t>
      </w:r>
      <w:r w:rsidR="00EC12DF" w:rsidRPr="000057C6">
        <w:rPr>
          <w:rFonts w:ascii="Arial" w:hAnsi="Arial" w:cs="Arial"/>
          <w:color w:val="000000"/>
          <w:sz w:val="24"/>
          <w:szCs w:val="24"/>
        </w:rPr>
        <w:t>he</w:t>
      </w:r>
      <w:r w:rsidR="000057C6" w:rsidRPr="000057C6">
        <w:rPr>
          <w:rFonts w:ascii="Arial" w:hAnsi="Arial" w:cs="Arial"/>
          <w:color w:val="000000"/>
          <w:sz w:val="24"/>
          <w:szCs w:val="24"/>
        </w:rPr>
        <w:t xml:space="preserve"> </w:t>
      </w:r>
      <w:r w:rsidR="000057C6" w:rsidRPr="000057C6">
        <w:rPr>
          <w:rFonts w:ascii="Arial" w:hAnsi="Arial" w:cs="Arial"/>
          <w:color w:val="000000"/>
          <w:sz w:val="24"/>
          <w:szCs w:val="24"/>
        </w:rPr>
        <w:fldChar w:fldCharType="begin"/>
      </w:r>
      <w:r w:rsidR="000057C6" w:rsidRPr="000057C6">
        <w:rPr>
          <w:rFonts w:ascii="Arial" w:hAnsi="Arial" w:cs="Arial"/>
          <w:color w:val="000000"/>
          <w:sz w:val="24"/>
          <w:szCs w:val="24"/>
        </w:rPr>
        <w:instrText xml:space="preserve"> REF _Ref415321331  \* MERGEFORMAT </w:instrText>
      </w:r>
      <w:r w:rsidR="000057C6" w:rsidRPr="000057C6">
        <w:rPr>
          <w:rFonts w:ascii="Arial" w:hAnsi="Arial" w:cs="Arial"/>
          <w:color w:val="000000"/>
          <w:sz w:val="24"/>
          <w:szCs w:val="24"/>
        </w:rPr>
        <w:fldChar w:fldCharType="separate"/>
      </w:r>
      <w:r w:rsidR="000F74FA" w:rsidRPr="000F74FA">
        <w:rPr>
          <w:rFonts w:ascii="Arial" w:hAnsi="Arial" w:cs="Arial"/>
          <w:sz w:val="24"/>
          <w:szCs w:val="24"/>
        </w:rPr>
        <w:t>FST Adjusted Allele Frequencies</w:t>
      </w:r>
      <w:r w:rsidR="000057C6" w:rsidRPr="000057C6">
        <w:rPr>
          <w:rFonts w:ascii="Arial" w:hAnsi="Arial" w:cs="Arial"/>
          <w:color w:val="000000"/>
          <w:sz w:val="24"/>
          <w:szCs w:val="24"/>
        </w:rPr>
        <w:fldChar w:fldCharType="end"/>
      </w:r>
      <w:r w:rsidR="00EC12DF" w:rsidRPr="003C389A">
        <w:rPr>
          <w:rFonts w:ascii="Arial" w:hAnsi="Arial" w:cs="Arial"/>
          <w:color w:val="000000"/>
          <w:sz w:val="24"/>
          <w:szCs w:val="24"/>
        </w:rPr>
        <w:t xml:space="preserve"> table below</w:t>
      </w:r>
      <w:r>
        <w:rPr>
          <w:rFonts w:ascii="Arial" w:hAnsi="Arial" w:cs="Arial"/>
          <w:color w:val="000000"/>
          <w:sz w:val="24"/>
          <w:szCs w:val="24"/>
        </w:rPr>
        <w:t xml:space="preserve"> all of the alleles for D5 are displayed in row one</w:t>
      </w:r>
      <w:r w:rsidR="000057C6">
        <w:rPr>
          <w:rFonts w:ascii="Arial" w:hAnsi="Arial" w:cs="Arial"/>
          <w:color w:val="000000"/>
          <w:sz w:val="24"/>
          <w:szCs w:val="24"/>
        </w:rPr>
        <w:t>.</w:t>
      </w:r>
      <w:r w:rsidR="007F6533">
        <w:rPr>
          <w:rFonts w:ascii="Arial" w:hAnsi="Arial" w:cs="Arial"/>
          <w:color w:val="000000"/>
          <w:sz w:val="24"/>
          <w:szCs w:val="24"/>
        </w:rPr>
        <w:t xml:space="preserve"> </w:t>
      </w:r>
      <w:r w:rsidR="000057C6" w:rsidRPr="000057C6">
        <w:rPr>
          <w:rFonts w:ascii="Arial" w:hAnsi="Arial" w:cs="Arial"/>
          <w:color w:val="000000"/>
          <w:sz w:val="24"/>
          <w:szCs w:val="24"/>
        </w:rPr>
        <w:t>In the following rows, we have the allele counts (note that the minimum allele frequency is adjusted in LabR by 5/n</w:t>
      </w:r>
      <w:r w:rsidR="00F67C9F">
        <w:rPr>
          <w:rFonts w:ascii="Arial" w:hAnsi="Arial" w:cs="Arial"/>
          <w:color w:val="000000"/>
          <w:sz w:val="24"/>
          <w:szCs w:val="24"/>
        </w:rPr>
        <w:t xml:space="preserve"> but for only the CSP, S</w:t>
      </w:r>
      <w:r w:rsidR="00177043">
        <w:rPr>
          <w:rFonts w:ascii="Arial" w:hAnsi="Arial" w:cs="Arial"/>
          <w:color w:val="000000"/>
          <w:sz w:val="24"/>
          <w:szCs w:val="24"/>
        </w:rPr>
        <w:t>uspected (S)</w:t>
      </w:r>
      <w:r w:rsidR="00F67C9F">
        <w:rPr>
          <w:rFonts w:ascii="Arial" w:hAnsi="Arial" w:cs="Arial"/>
          <w:color w:val="000000"/>
          <w:sz w:val="24"/>
          <w:szCs w:val="24"/>
        </w:rPr>
        <w:t xml:space="preserve">, and </w:t>
      </w:r>
      <w:r w:rsidR="00177043">
        <w:rPr>
          <w:rFonts w:ascii="Arial" w:hAnsi="Arial" w:cs="Arial"/>
          <w:color w:val="000000"/>
          <w:sz w:val="24"/>
          <w:szCs w:val="24"/>
        </w:rPr>
        <w:t>Assumed (</w:t>
      </w:r>
      <w:r w:rsidR="00F67C9F">
        <w:rPr>
          <w:rFonts w:ascii="Arial" w:hAnsi="Arial" w:cs="Arial"/>
          <w:color w:val="000000"/>
          <w:sz w:val="24"/>
          <w:szCs w:val="24"/>
        </w:rPr>
        <w:t>V</w:t>
      </w:r>
      <w:r w:rsidR="00177043">
        <w:rPr>
          <w:rFonts w:ascii="Arial" w:hAnsi="Arial" w:cs="Arial"/>
          <w:color w:val="000000"/>
          <w:sz w:val="24"/>
          <w:szCs w:val="24"/>
        </w:rPr>
        <w:t>)</w:t>
      </w:r>
      <w:r w:rsidR="00F67C9F">
        <w:rPr>
          <w:rFonts w:ascii="Arial" w:hAnsi="Arial" w:cs="Arial"/>
          <w:color w:val="000000"/>
          <w:sz w:val="24"/>
          <w:szCs w:val="24"/>
        </w:rPr>
        <w:t xml:space="preserve"> alleles</w:t>
      </w:r>
      <w:r w:rsidR="000057C6" w:rsidRPr="000057C6">
        <w:rPr>
          <w:rFonts w:ascii="Arial" w:hAnsi="Arial" w:cs="Arial"/>
          <w:color w:val="000000"/>
          <w:sz w:val="24"/>
          <w:szCs w:val="24"/>
        </w:rPr>
        <w:t>), the raw frequency, and then the F</w:t>
      </w:r>
      <w:r w:rsidR="000057C6" w:rsidRPr="00F67C9F">
        <w:rPr>
          <w:rFonts w:ascii="Arial" w:hAnsi="Arial" w:cs="Arial"/>
          <w:color w:val="000000"/>
          <w:sz w:val="20"/>
          <w:szCs w:val="20"/>
        </w:rPr>
        <w:t>ST</w:t>
      </w:r>
      <w:r w:rsidR="000057C6" w:rsidRPr="000057C6">
        <w:rPr>
          <w:rFonts w:ascii="Arial" w:hAnsi="Arial" w:cs="Arial"/>
          <w:color w:val="000000"/>
          <w:sz w:val="24"/>
          <w:szCs w:val="24"/>
        </w:rPr>
        <w:t xml:space="preserve"> adjusted frequencies to be used from this point forward. Of course, we need to base the manual calculations on the same allele frequencies used in LabR to ensure concordant results—so, don’t cut any corners here. </w:t>
      </w:r>
      <w:r w:rsidR="00434C8D" w:rsidRPr="003C389A">
        <w:rPr>
          <w:rFonts w:ascii="Arial" w:hAnsi="Arial" w:cs="Arial"/>
          <w:color w:val="000000"/>
          <w:sz w:val="24"/>
          <w:szCs w:val="24"/>
        </w:rPr>
        <w:t xml:space="preserve"> </w:t>
      </w:r>
    </w:p>
    <w:p w14:paraId="3CD3C452" w14:textId="028E4326" w:rsidR="000057C6" w:rsidRDefault="00177043" w:rsidP="000057C6">
      <w:pPr>
        <w:keepNext/>
      </w:pPr>
      <w:r w:rsidRPr="00177043">
        <w:rPr>
          <w:noProof/>
        </w:rPr>
        <w:drawing>
          <wp:inline distT="0" distB="0" distL="0" distR="0" wp14:anchorId="48BA6D12" wp14:editId="122FFDA8">
            <wp:extent cx="5943600" cy="952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952550"/>
                    </a:xfrm>
                    <a:prstGeom prst="rect">
                      <a:avLst/>
                    </a:prstGeom>
                    <a:noFill/>
                    <a:ln>
                      <a:noFill/>
                    </a:ln>
                  </pic:spPr>
                </pic:pic>
              </a:graphicData>
            </a:graphic>
          </wp:inline>
        </w:drawing>
      </w:r>
    </w:p>
    <w:p w14:paraId="5622D545" w14:textId="115C9D99" w:rsidR="00177043" w:rsidRDefault="00177043" w:rsidP="000057C6">
      <w:pPr>
        <w:keepNext/>
      </w:pPr>
      <w:r w:rsidRPr="00177043">
        <w:rPr>
          <w:b/>
          <w:i/>
        </w:rPr>
        <w:t>N</w:t>
      </w:r>
      <w:r>
        <w:t xml:space="preserve"> = 684</w:t>
      </w:r>
    </w:p>
    <w:p w14:paraId="69A51863" w14:textId="739F5226" w:rsidR="00EC12DF" w:rsidRDefault="000057C6" w:rsidP="000057C6">
      <w:pPr>
        <w:pStyle w:val="Caption"/>
        <w:rPr>
          <w:rFonts w:ascii="Arial" w:hAnsi="Arial" w:cs="Arial"/>
          <w:sz w:val="24"/>
          <w:szCs w:val="24"/>
        </w:rPr>
      </w:pPr>
      <w:bookmarkStart w:id="12" w:name="_Ref415395621"/>
      <w:bookmarkStart w:id="13" w:name="_Toc415329409"/>
      <w:r>
        <w:t xml:space="preserve">Figure </w:t>
      </w:r>
      <w:fldSimple w:instr=" SEQ Figure \* ARABIC ">
        <w:r w:rsidR="000F74FA">
          <w:rPr>
            <w:noProof/>
          </w:rPr>
          <w:t>3</w:t>
        </w:r>
      </w:fldSimple>
      <w:bookmarkEnd w:id="12"/>
      <w:r>
        <w:t xml:space="preserve">  </w:t>
      </w:r>
      <w:bookmarkStart w:id="14" w:name="_Ref415321331"/>
      <w:r>
        <w:t>FST Adjusted Allele Frequencies</w:t>
      </w:r>
      <w:bookmarkEnd w:id="13"/>
      <w:bookmarkEnd w:id="14"/>
    </w:p>
    <w:p w14:paraId="753B9416" w14:textId="6221ED44" w:rsidR="009D0039" w:rsidRPr="009D0039" w:rsidRDefault="009D0039" w:rsidP="009D0039">
      <w:pPr>
        <w:rPr>
          <w:rFonts w:ascii="Arial" w:hAnsi="Arial" w:cs="Arial"/>
          <w:sz w:val="24"/>
          <w:szCs w:val="24"/>
        </w:rPr>
      </w:pPr>
      <w:r w:rsidRPr="009D0039">
        <w:rPr>
          <w:rFonts w:ascii="Arial" w:hAnsi="Arial" w:cs="Arial"/>
          <w:sz w:val="24"/>
          <w:szCs w:val="24"/>
        </w:rPr>
        <w:t>In choosing which allele</w:t>
      </w:r>
      <w:r>
        <w:rPr>
          <w:rFonts w:ascii="Arial" w:hAnsi="Arial" w:cs="Arial"/>
          <w:sz w:val="24"/>
          <w:szCs w:val="24"/>
        </w:rPr>
        <w:t>s</w:t>
      </w:r>
      <w:r w:rsidRPr="009D0039">
        <w:rPr>
          <w:rFonts w:ascii="Arial" w:hAnsi="Arial" w:cs="Arial"/>
          <w:sz w:val="24"/>
          <w:szCs w:val="24"/>
        </w:rPr>
        <w:t xml:space="preserve"> to incorporate</w:t>
      </w:r>
      <w:r>
        <w:rPr>
          <w:rFonts w:ascii="Arial" w:hAnsi="Arial" w:cs="Arial"/>
          <w:sz w:val="24"/>
          <w:szCs w:val="24"/>
        </w:rPr>
        <w:t xml:space="preserve"> (and adjust for the specified F</w:t>
      </w:r>
      <w:r w:rsidRPr="000B2895">
        <w:rPr>
          <w:rFonts w:ascii="Arial" w:hAnsi="Arial" w:cs="Arial"/>
          <w:sz w:val="20"/>
          <w:szCs w:val="20"/>
        </w:rPr>
        <w:t>ST</w:t>
      </w:r>
      <w:r>
        <w:rPr>
          <w:rFonts w:ascii="Arial" w:hAnsi="Arial" w:cs="Arial"/>
          <w:sz w:val="24"/>
          <w:szCs w:val="24"/>
        </w:rPr>
        <w:t xml:space="preserve"> correction)</w:t>
      </w:r>
      <w:r w:rsidRPr="009D0039">
        <w:rPr>
          <w:rFonts w:ascii="Arial" w:hAnsi="Arial" w:cs="Arial"/>
          <w:sz w:val="24"/>
          <w:szCs w:val="24"/>
        </w:rPr>
        <w:t xml:space="preserve">, I </w:t>
      </w:r>
      <w:r>
        <w:rPr>
          <w:rFonts w:ascii="Arial" w:hAnsi="Arial" w:cs="Arial"/>
          <w:sz w:val="24"/>
          <w:szCs w:val="24"/>
        </w:rPr>
        <w:t>first note the</w:t>
      </w:r>
      <w:r w:rsidRPr="009D0039">
        <w:rPr>
          <w:rFonts w:ascii="Arial" w:hAnsi="Arial" w:cs="Arial"/>
          <w:sz w:val="24"/>
          <w:szCs w:val="24"/>
        </w:rPr>
        <w:t xml:space="preserve"> allele</w:t>
      </w:r>
      <w:r>
        <w:rPr>
          <w:rFonts w:ascii="Arial" w:hAnsi="Arial" w:cs="Arial"/>
          <w:sz w:val="24"/>
          <w:szCs w:val="24"/>
        </w:rPr>
        <w:t>(s) in the CSP but</w:t>
      </w:r>
      <w:r w:rsidRPr="009D0039">
        <w:rPr>
          <w:rFonts w:ascii="Arial" w:hAnsi="Arial" w:cs="Arial"/>
          <w:sz w:val="24"/>
          <w:szCs w:val="24"/>
        </w:rPr>
        <w:t xml:space="preserve"> “</w:t>
      </w:r>
      <w:r>
        <w:rPr>
          <w:rFonts w:ascii="Arial" w:hAnsi="Arial" w:cs="Arial"/>
          <w:sz w:val="24"/>
          <w:szCs w:val="24"/>
        </w:rPr>
        <w:t>N</w:t>
      </w:r>
      <w:r w:rsidRPr="009D0039">
        <w:rPr>
          <w:rFonts w:ascii="Arial" w:hAnsi="Arial" w:cs="Arial"/>
          <w:sz w:val="24"/>
          <w:szCs w:val="24"/>
        </w:rPr>
        <w:t xml:space="preserve">ot in S”, </w:t>
      </w:r>
      <w:r w:rsidR="000B2895">
        <w:rPr>
          <w:rFonts w:ascii="Arial" w:hAnsi="Arial" w:cs="Arial"/>
          <w:sz w:val="24"/>
          <w:szCs w:val="24"/>
        </w:rPr>
        <w:t>(</w:t>
      </w:r>
      <w:r w:rsidR="000B2895">
        <w:rPr>
          <w:rFonts w:ascii="Arial" w:hAnsi="Arial" w:cs="Arial"/>
          <w:color w:val="365F91" w:themeColor="accent1" w:themeShade="BF"/>
          <w:sz w:val="24"/>
          <w:szCs w:val="24"/>
        </w:rPr>
        <w:t>B</w:t>
      </w:r>
      <w:r w:rsidRPr="000B2895">
        <w:rPr>
          <w:rFonts w:ascii="Arial" w:hAnsi="Arial" w:cs="Arial"/>
          <w:color w:val="365F91" w:themeColor="accent1" w:themeShade="BF"/>
          <w:sz w:val="24"/>
          <w:szCs w:val="24"/>
        </w:rPr>
        <w:t>lue</w:t>
      </w:r>
      <w:r w:rsidR="000B2895">
        <w:rPr>
          <w:rFonts w:ascii="Arial" w:hAnsi="Arial" w:cs="Arial"/>
          <w:color w:val="365F91" w:themeColor="accent1" w:themeShade="BF"/>
          <w:sz w:val="24"/>
          <w:szCs w:val="24"/>
        </w:rPr>
        <w:t xml:space="preserve"> 10</w:t>
      </w:r>
      <w:r w:rsidR="000B2895" w:rsidRPr="008C1FA0">
        <w:rPr>
          <w:rFonts w:ascii="Arial" w:hAnsi="Arial" w:cs="Arial"/>
          <w:sz w:val="24"/>
          <w:szCs w:val="24"/>
        </w:rPr>
        <w:t>)</w:t>
      </w:r>
      <w:r>
        <w:rPr>
          <w:rFonts w:ascii="Arial" w:hAnsi="Arial" w:cs="Arial"/>
          <w:sz w:val="24"/>
          <w:szCs w:val="24"/>
        </w:rPr>
        <w:t xml:space="preserve"> </w:t>
      </w:r>
      <w:r w:rsidRPr="009D0039">
        <w:rPr>
          <w:rFonts w:ascii="Arial" w:hAnsi="Arial" w:cs="Arial"/>
          <w:sz w:val="24"/>
          <w:szCs w:val="24"/>
        </w:rPr>
        <w:t>and the</w:t>
      </w:r>
      <w:r>
        <w:rPr>
          <w:rFonts w:ascii="Arial" w:hAnsi="Arial" w:cs="Arial"/>
          <w:sz w:val="24"/>
          <w:szCs w:val="24"/>
        </w:rPr>
        <w:t>n</w:t>
      </w:r>
      <w:r w:rsidRPr="009D0039">
        <w:rPr>
          <w:rFonts w:ascii="Arial" w:hAnsi="Arial" w:cs="Arial"/>
          <w:sz w:val="24"/>
          <w:szCs w:val="24"/>
        </w:rPr>
        <w:t xml:space="preserve"> </w:t>
      </w:r>
      <w:r>
        <w:rPr>
          <w:rFonts w:ascii="Arial" w:hAnsi="Arial" w:cs="Arial"/>
          <w:sz w:val="24"/>
          <w:szCs w:val="24"/>
        </w:rPr>
        <w:t xml:space="preserve">the homozygote/heterozygote allele(s) in the Suspected Sample </w:t>
      </w:r>
      <w:r w:rsidR="000B2895">
        <w:rPr>
          <w:rFonts w:ascii="Arial" w:hAnsi="Arial" w:cs="Arial"/>
          <w:sz w:val="24"/>
          <w:szCs w:val="24"/>
        </w:rPr>
        <w:t>(</w:t>
      </w:r>
      <w:r w:rsidRPr="009D0039">
        <w:rPr>
          <w:rFonts w:ascii="Arial" w:hAnsi="Arial" w:cs="Arial"/>
          <w:color w:val="C00000"/>
          <w:sz w:val="24"/>
          <w:szCs w:val="24"/>
        </w:rPr>
        <w:t>Red</w:t>
      </w:r>
      <w:r w:rsidR="000B2895">
        <w:rPr>
          <w:rFonts w:ascii="Arial" w:hAnsi="Arial" w:cs="Arial"/>
          <w:color w:val="C00000"/>
          <w:sz w:val="24"/>
          <w:szCs w:val="24"/>
        </w:rPr>
        <w:t xml:space="preserve"> 11,13</w:t>
      </w:r>
      <w:r w:rsidR="000B2895" w:rsidRPr="008C1FA0">
        <w:rPr>
          <w:rFonts w:ascii="Arial" w:hAnsi="Arial" w:cs="Arial"/>
          <w:sz w:val="24"/>
          <w:szCs w:val="24"/>
        </w:rPr>
        <w:t>)</w:t>
      </w:r>
      <w:r w:rsidR="000B2895">
        <w:rPr>
          <w:rFonts w:ascii="Arial" w:hAnsi="Arial" w:cs="Arial"/>
          <w:color w:val="C00000"/>
          <w:sz w:val="24"/>
          <w:szCs w:val="24"/>
        </w:rPr>
        <w:t>.</w:t>
      </w:r>
    </w:p>
    <w:p w14:paraId="4A984449" w14:textId="7AF73224" w:rsidR="000B2895" w:rsidRDefault="000B2895" w:rsidP="009D0039">
      <w:pPr>
        <w:rPr>
          <w:rFonts w:ascii="Arial" w:hAnsi="Arial" w:cs="Arial"/>
          <w:sz w:val="24"/>
          <w:szCs w:val="24"/>
        </w:rPr>
      </w:pPr>
      <w:r>
        <w:rPr>
          <w:rFonts w:ascii="Arial" w:hAnsi="Arial" w:cs="Arial"/>
          <w:sz w:val="24"/>
          <w:szCs w:val="24"/>
        </w:rPr>
        <w:t xml:space="preserve">Per </w:t>
      </w:r>
      <w:r w:rsidRPr="000B2895">
        <w:rPr>
          <w:rFonts w:ascii="Arial" w:hAnsi="Arial" w:cs="Arial"/>
          <w:sz w:val="24"/>
          <w:szCs w:val="24"/>
        </w:rPr>
        <w:fldChar w:fldCharType="begin"/>
      </w:r>
      <w:r w:rsidRPr="000B2895">
        <w:rPr>
          <w:rFonts w:ascii="Arial" w:hAnsi="Arial" w:cs="Arial"/>
          <w:sz w:val="24"/>
          <w:szCs w:val="24"/>
        </w:rPr>
        <w:instrText xml:space="preserve"> REF _Ref415322632  \* MERGEFORMAT </w:instrText>
      </w:r>
      <w:r w:rsidRPr="000B2895">
        <w:rPr>
          <w:rFonts w:ascii="Arial" w:hAnsi="Arial" w:cs="Arial"/>
          <w:sz w:val="24"/>
          <w:szCs w:val="24"/>
        </w:rPr>
        <w:fldChar w:fldCharType="separate"/>
      </w:r>
      <w:r w:rsidR="000F74FA" w:rsidRPr="000F74FA">
        <w:rPr>
          <w:rFonts w:ascii="Arial" w:hAnsi="Arial" w:cs="Arial"/>
          <w:sz w:val="24"/>
          <w:szCs w:val="24"/>
        </w:rPr>
        <w:t xml:space="preserve">Balding 2009, </w:t>
      </w:r>
      <w:r w:rsidRPr="000B2895">
        <w:rPr>
          <w:rFonts w:ascii="Arial" w:hAnsi="Arial" w:cs="Arial"/>
          <w:sz w:val="24"/>
          <w:szCs w:val="24"/>
        </w:rPr>
        <w:fldChar w:fldCharType="end"/>
      </w:r>
      <w:r w:rsidR="00BC3CA0">
        <w:rPr>
          <w:rFonts w:ascii="Arial" w:hAnsi="Arial" w:cs="Arial"/>
          <w:sz w:val="24"/>
          <w:szCs w:val="24"/>
        </w:rPr>
        <w:t xml:space="preserve"> the following F</w:t>
      </w:r>
      <w:r w:rsidR="00BC3CA0" w:rsidRPr="00BC3CA0">
        <w:rPr>
          <w:rFonts w:ascii="Arial" w:hAnsi="Arial" w:cs="Arial"/>
          <w:sz w:val="20"/>
          <w:szCs w:val="20"/>
        </w:rPr>
        <w:t>ST</w:t>
      </w:r>
      <w:r w:rsidR="00BC3CA0">
        <w:rPr>
          <w:rFonts w:ascii="Arial" w:hAnsi="Arial" w:cs="Arial"/>
          <w:sz w:val="24"/>
          <w:szCs w:val="24"/>
        </w:rPr>
        <w:t xml:space="preserve"> adjustments were made.</w:t>
      </w:r>
    </w:p>
    <w:p w14:paraId="4DBDD212" w14:textId="62BF1570" w:rsidR="009D0039" w:rsidRPr="00BC3CA0" w:rsidRDefault="008C1FA0" w:rsidP="00BC3CA0">
      <w:pPr>
        <w:pStyle w:val="NoSpacing"/>
        <w:ind w:left="720"/>
        <w:rPr>
          <w:rFonts w:ascii="Arial" w:hAnsi="Arial" w:cs="Arial"/>
          <w:sz w:val="24"/>
          <w:szCs w:val="24"/>
        </w:rPr>
      </w:pPr>
      <w:r w:rsidRPr="008C1FA0">
        <w:rPr>
          <w:rFonts w:ascii="Arial" w:hAnsi="Arial" w:cs="Arial"/>
          <w:b/>
          <w:sz w:val="24"/>
          <w:szCs w:val="24"/>
        </w:rPr>
        <w:t>F</w:t>
      </w:r>
      <w:r w:rsidRPr="008C1FA0">
        <w:rPr>
          <w:rFonts w:ascii="Arial" w:hAnsi="Arial" w:cs="Arial"/>
          <w:b/>
          <w:sz w:val="20"/>
          <w:szCs w:val="20"/>
        </w:rPr>
        <w:t>ST</w:t>
      </w:r>
      <w:r w:rsidRPr="008C1FA0">
        <w:rPr>
          <w:rFonts w:ascii="Arial" w:hAnsi="Arial" w:cs="Arial"/>
          <w:b/>
          <w:sz w:val="24"/>
          <w:szCs w:val="24"/>
        </w:rPr>
        <w:t xml:space="preserve"> Non S</w:t>
      </w:r>
      <w:r>
        <w:rPr>
          <w:rFonts w:ascii="Arial" w:hAnsi="Arial" w:cs="Arial"/>
          <w:sz w:val="24"/>
          <w:szCs w:val="24"/>
        </w:rPr>
        <w:t xml:space="preserve"> (</w:t>
      </w:r>
      <w:r>
        <w:rPr>
          <w:rFonts w:ascii="Arial" w:hAnsi="Arial" w:cs="Arial"/>
          <w:color w:val="365F91" w:themeColor="accent1" w:themeShade="BF"/>
          <w:sz w:val="24"/>
          <w:szCs w:val="24"/>
        </w:rPr>
        <w:t>B</w:t>
      </w:r>
      <w:r w:rsidRPr="000B2895">
        <w:rPr>
          <w:rFonts w:ascii="Arial" w:hAnsi="Arial" w:cs="Arial"/>
          <w:color w:val="365F91" w:themeColor="accent1" w:themeShade="BF"/>
          <w:sz w:val="24"/>
          <w:szCs w:val="24"/>
        </w:rPr>
        <w:t>lue</w:t>
      </w:r>
      <w:r>
        <w:rPr>
          <w:rFonts w:ascii="Arial" w:hAnsi="Arial" w:cs="Arial"/>
          <w:color w:val="365F91" w:themeColor="accent1" w:themeShade="BF"/>
          <w:sz w:val="24"/>
          <w:szCs w:val="24"/>
        </w:rPr>
        <w:t xml:space="preserve"> 10</w:t>
      </w:r>
      <w:r w:rsidRPr="008C1FA0">
        <w:rPr>
          <w:rFonts w:ascii="Arial" w:hAnsi="Arial" w:cs="Arial"/>
          <w:sz w:val="24"/>
          <w:szCs w:val="24"/>
        </w:rPr>
        <w:t>)</w:t>
      </w:r>
      <w:r>
        <w:rPr>
          <w:rFonts w:ascii="Arial" w:hAnsi="Arial" w:cs="Arial"/>
          <w:sz w:val="24"/>
          <w:szCs w:val="24"/>
        </w:rPr>
        <w:t xml:space="preserve"> </w:t>
      </w:r>
      <w:r w:rsidR="009D0039" w:rsidRPr="00BC3CA0">
        <w:rPr>
          <w:rFonts w:ascii="Arial" w:hAnsi="Arial" w:cs="Arial"/>
          <w:sz w:val="24"/>
          <w:szCs w:val="24"/>
        </w:rPr>
        <w:t>was calculated as (1 - F</w:t>
      </w:r>
      <w:r w:rsidR="009D0039" w:rsidRPr="008C1FA0">
        <w:rPr>
          <w:rFonts w:ascii="Arial" w:hAnsi="Arial" w:cs="Arial"/>
          <w:sz w:val="20"/>
          <w:szCs w:val="20"/>
        </w:rPr>
        <w:t>ST</w:t>
      </w:r>
      <w:r w:rsidR="009D0039" w:rsidRPr="00BC3CA0">
        <w:rPr>
          <w:rFonts w:ascii="Arial" w:hAnsi="Arial" w:cs="Arial"/>
          <w:sz w:val="24"/>
          <w:szCs w:val="24"/>
        </w:rPr>
        <w:t>) P/(1 + F</w:t>
      </w:r>
      <w:r w:rsidR="009D0039" w:rsidRPr="008C1FA0">
        <w:rPr>
          <w:rFonts w:ascii="Arial" w:hAnsi="Arial" w:cs="Arial"/>
          <w:sz w:val="20"/>
          <w:szCs w:val="20"/>
        </w:rPr>
        <w:t>ST</w:t>
      </w:r>
      <w:r w:rsidR="009D0039" w:rsidRPr="00BC3CA0">
        <w:rPr>
          <w:rFonts w:ascii="Arial" w:hAnsi="Arial" w:cs="Arial"/>
          <w:sz w:val="24"/>
          <w:szCs w:val="24"/>
        </w:rPr>
        <w:t>)</w:t>
      </w:r>
    </w:p>
    <w:p w14:paraId="6702B013" w14:textId="2B4595FD" w:rsidR="009D0039" w:rsidRDefault="008C1FA0" w:rsidP="00BC3CA0">
      <w:pPr>
        <w:pStyle w:val="NoSpacing"/>
        <w:ind w:left="720"/>
        <w:rPr>
          <w:rFonts w:ascii="Arial" w:hAnsi="Arial" w:cs="Arial"/>
          <w:sz w:val="24"/>
          <w:szCs w:val="24"/>
        </w:rPr>
      </w:pPr>
      <w:r w:rsidRPr="008C1FA0">
        <w:rPr>
          <w:rFonts w:ascii="Arial" w:hAnsi="Arial" w:cs="Arial"/>
          <w:b/>
          <w:sz w:val="24"/>
          <w:szCs w:val="24"/>
        </w:rPr>
        <w:t>F</w:t>
      </w:r>
      <w:r w:rsidRPr="008C1FA0">
        <w:rPr>
          <w:rFonts w:ascii="Arial" w:hAnsi="Arial" w:cs="Arial"/>
          <w:b/>
          <w:sz w:val="20"/>
          <w:szCs w:val="20"/>
        </w:rPr>
        <w:t>ST</w:t>
      </w:r>
      <w:r w:rsidRPr="008C1FA0">
        <w:rPr>
          <w:rFonts w:ascii="Arial" w:hAnsi="Arial" w:cs="Arial"/>
          <w:b/>
          <w:sz w:val="24"/>
          <w:szCs w:val="24"/>
        </w:rPr>
        <w:t xml:space="preserve"> </w:t>
      </w:r>
      <w:r>
        <w:rPr>
          <w:rFonts w:ascii="Arial" w:hAnsi="Arial" w:cs="Arial"/>
          <w:b/>
          <w:sz w:val="24"/>
          <w:szCs w:val="24"/>
        </w:rPr>
        <w:t>Het</w:t>
      </w:r>
      <w:r w:rsidRPr="008C1FA0">
        <w:rPr>
          <w:rFonts w:ascii="Arial" w:hAnsi="Arial" w:cs="Arial"/>
          <w:b/>
          <w:sz w:val="24"/>
          <w:szCs w:val="24"/>
        </w:rPr>
        <w:t xml:space="preserve"> S</w:t>
      </w:r>
      <w:r>
        <w:rPr>
          <w:rFonts w:ascii="Arial" w:hAnsi="Arial" w:cs="Arial"/>
          <w:sz w:val="24"/>
          <w:szCs w:val="24"/>
        </w:rPr>
        <w:t xml:space="preserve"> (</w:t>
      </w:r>
      <w:r w:rsidRPr="009D0039">
        <w:rPr>
          <w:rFonts w:ascii="Arial" w:hAnsi="Arial" w:cs="Arial"/>
          <w:color w:val="C00000"/>
          <w:sz w:val="24"/>
          <w:szCs w:val="24"/>
        </w:rPr>
        <w:t>Red</w:t>
      </w:r>
      <w:r>
        <w:rPr>
          <w:rFonts w:ascii="Arial" w:hAnsi="Arial" w:cs="Arial"/>
          <w:color w:val="C00000"/>
          <w:sz w:val="24"/>
          <w:szCs w:val="24"/>
        </w:rPr>
        <w:t xml:space="preserve"> 11,13</w:t>
      </w:r>
      <w:r w:rsidRPr="008C1FA0">
        <w:rPr>
          <w:rFonts w:ascii="Arial" w:hAnsi="Arial" w:cs="Arial"/>
          <w:sz w:val="24"/>
          <w:szCs w:val="24"/>
        </w:rPr>
        <w:t>)</w:t>
      </w:r>
      <w:r>
        <w:rPr>
          <w:rFonts w:ascii="Arial" w:hAnsi="Arial" w:cs="Arial"/>
          <w:color w:val="C00000"/>
          <w:sz w:val="24"/>
          <w:szCs w:val="24"/>
        </w:rPr>
        <w:t>.</w:t>
      </w:r>
      <w:r w:rsidR="009D0039" w:rsidRPr="00BC3CA0">
        <w:rPr>
          <w:rFonts w:ascii="Arial" w:hAnsi="Arial" w:cs="Arial"/>
          <w:sz w:val="24"/>
          <w:szCs w:val="24"/>
        </w:rPr>
        <w:t>were calculated as (F</w:t>
      </w:r>
      <w:r w:rsidR="009D0039" w:rsidRPr="008C1FA0">
        <w:rPr>
          <w:rFonts w:ascii="Arial" w:hAnsi="Arial" w:cs="Arial"/>
          <w:sz w:val="20"/>
          <w:szCs w:val="20"/>
        </w:rPr>
        <w:t>ST</w:t>
      </w:r>
      <w:r w:rsidR="009D0039" w:rsidRPr="00BC3CA0">
        <w:rPr>
          <w:rFonts w:ascii="Arial" w:hAnsi="Arial" w:cs="Arial"/>
          <w:sz w:val="24"/>
          <w:szCs w:val="24"/>
        </w:rPr>
        <w:t xml:space="preserve"> + (1 - F</w:t>
      </w:r>
      <w:r w:rsidR="009D0039" w:rsidRPr="008C1FA0">
        <w:rPr>
          <w:rFonts w:ascii="Arial" w:hAnsi="Arial" w:cs="Arial"/>
          <w:sz w:val="20"/>
          <w:szCs w:val="20"/>
        </w:rPr>
        <w:t>ST</w:t>
      </w:r>
      <w:r w:rsidR="009D0039" w:rsidRPr="00BC3CA0">
        <w:rPr>
          <w:rFonts w:ascii="Arial" w:hAnsi="Arial" w:cs="Arial"/>
          <w:sz w:val="24"/>
          <w:szCs w:val="24"/>
        </w:rPr>
        <w:t>)P)/(1 + F</w:t>
      </w:r>
      <w:r w:rsidR="009D0039" w:rsidRPr="008C1FA0">
        <w:rPr>
          <w:rFonts w:ascii="Arial" w:hAnsi="Arial" w:cs="Arial"/>
          <w:sz w:val="20"/>
          <w:szCs w:val="20"/>
        </w:rPr>
        <w:t>ST</w:t>
      </w:r>
      <w:r w:rsidR="009D0039" w:rsidRPr="00BC3CA0">
        <w:rPr>
          <w:rFonts w:ascii="Arial" w:hAnsi="Arial" w:cs="Arial"/>
          <w:sz w:val="24"/>
          <w:szCs w:val="24"/>
        </w:rPr>
        <w:t>)</w:t>
      </w:r>
    </w:p>
    <w:p w14:paraId="7AF35D9C" w14:textId="77777777" w:rsidR="001E7F86" w:rsidRDefault="001E7F86" w:rsidP="001E7F86">
      <w:pPr>
        <w:rPr>
          <w:rFonts w:ascii="Arial" w:hAnsi="Arial" w:cs="Arial"/>
          <w:sz w:val="24"/>
          <w:szCs w:val="24"/>
        </w:rPr>
      </w:pPr>
      <w:bookmarkStart w:id="15" w:name="_Toc416264147"/>
    </w:p>
    <w:p w14:paraId="7F228C3B" w14:textId="5CF87802" w:rsidR="001E7F86" w:rsidRPr="001E7F86" w:rsidRDefault="001E7F86" w:rsidP="001E7F86">
      <w:pPr>
        <w:rPr>
          <w:rFonts w:ascii="Arial" w:hAnsi="Arial" w:cs="Arial"/>
          <w:sz w:val="24"/>
          <w:szCs w:val="24"/>
        </w:rPr>
      </w:pPr>
      <w:r w:rsidRPr="001E7F86">
        <w:rPr>
          <w:rFonts w:ascii="Arial" w:hAnsi="Arial" w:cs="Arial"/>
          <w:sz w:val="24"/>
          <w:szCs w:val="24"/>
        </w:rPr>
        <w:t>Note</w:t>
      </w:r>
      <w:r>
        <w:rPr>
          <w:rFonts w:ascii="Arial" w:hAnsi="Arial" w:cs="Arial"/>
          <w:sz w:val="24"/>
          <w:szCs w:val="24"/>
        </w:rPr>
        <w:t xml:space="preserve">: eDNA does not need to covert allele counts to allele frequencies.  The third row in the Fig 3 table is populated directly from the eDNA Race Frequency database. </w:t>
      </w:r>
    </w:p>
    <w:p w14:paraId="4B983CA7" w14:textId="5BFDC7DD" w:rsidR="00BC3CA0" w:rsidRDefault="00BC3CA0" w:rsidP="00BC3CA0">
      <w:pPr>
        <w:pStyle w:val="Heading2"/>
      </w:pPr>
      <w:r>
        <w:t>Z Brevity</w:t>
      </w:r>
      <w:bookmarkEnd w:id="15"/>
    </w:p>
    <w:p w14:paraId="692FB15B" w14:textId="0691A98F" w:rsidR="00BC3CA0" w:rsidRDefault="00BC3CA0" w:rsidP="00FD0F2B">
      <w:pPr>
        <w:rPr>
          <w:rFonts w:ascii="Arial" w:hAnsi="Arial" w:cs="Arial"/>
          <w:sz w:val="24"/>
          <w:szCs w:val="24"/>
        </w:rPr>
      </w:pPr>
      <w:r w:rsidRPr="00BC3CA0">
        <w:rPr>
          <w:rFonts w:ascii="Arial" w:hAnsi="Arial" w:cs="Arial"/>
          <w:sz w:val="24"/>
          <w:szCs w:val="24"/>
        </w:rPr>
        <w:t>Here, I’m going to save you a bunch of work</w:t>
      </w:r>
      <w:r w:rsidR="008C1FA0">
        <w:rPr>
          <w:rFonts w:ascii="Arial" w:hAnsi="Arial" w:cs="Arial"/>
          <w:sz w:val="24"/>
          <w:szCs w:val="24"/>
        </w:rPr>
        <w:t xml:space="preserve">. </w:t>
      </w:r>
      <w:r>
        <w:rPr>
          <w:rFonts w:ascii="Arial" w:hAnsi="Arial" w:cs="Arial"/>
          <w:sz w:val="24"/>
          <w:szCs w:val="24"/>
        </w:rPr>
        <w:t xml:space="preserve"> G</w:t>
      </w:r>
      <w:r w:rsidR="0055505F">
        <w:rPr>
          <w:rFonts w:ascii="Arial" w:hAnsi="Arial" w:cs="Arial"/>
          <w:sz w:val="24"/>
          <w:szCs w:val="24"/>
        </w:rPr>
        <w:t>o ahead a</w:t>
      </w:r>
      <w:r w:rsidR="0084656B">
        <w:rPr>
          <w:rFonts w:ascii="Arial" w:hAnsi="Arial" w:cs="Arial"/>
          <w:sz w:val="24"/>
          <w:szCs w:val="24"/>
        </w:rPr>
        <w:t>nd</w:t>
      </w:r>
      <w:r w:rsidR="0055505F">
        <w:rPr>
          <w:rFonts w:ascii="Arial" w:hAnsi="Arial" w:cs="Arial"/>
          <w:sz w:val="24"/>
          <w:szCs w:val="24"/>
        </w:rPr>
        <w:t xml:space="preserve"> </w:t>
      </w:r>
      <w:r w:rsidR="00441979">
        <w:rPr>
          <w:rFonts w:ascii="Arial" w:hAnsi="Arial" w:cs="Arial"/>
          <w:sz w:val="24"/>
          <w:szCs w:val="24"/>
        </w:rPr>
        <w:t>roll-</w:t>
      </w:r>
      <w:r w:rsidR="0055505F">
        <w:rPr>
          <w:rFonts w:ascii="Arial" w:hAnsi="Arial" w:cs="Arial"/>
          <w:sz w:val="24"/>
          <w:szCs w:val="24"/>
        </w:rPr>
        <w:t xml:space="preserve">up all alleles not in the CSP as an allele designated </w:t>
      </w:r>
      <w:r w:rsidR="0055505F" w:rsidRPr="007F6533">
        <w:rPr>
          <w:rFonts w:ascii="Arial" w:hAnsi="Arial" w:cs="Arial"/>
          <w:b/>
          <w:i/>
          <w:sz w:val="24"/>
          <w:szCs w:val="24"/>
        </w:rPr>
        <w:t>Z</w:t>
      </w:r>
      <w:r w:rsidR="0055505F">
        <w:rPr>
          <w:rFonts w:ascii="Arial" w:hAnsi="Arial" w:cs="Arial"/>
          <w:sz w:val="24"/>
          <w:szCs w:val="24"/>
        </w:rPr>
        <w:t>.  Simply subtracting the F</w:t>
      </w:r>
      <w:r w:rsidR="0055505F" w:rsidRPr="0055505F">
        <w:rPr>
          <w:rFonts w:ascii="Arial" w:hAnsi="Arial" w:cs="Arial"/>
          <w:sz w:val="24"/>
          <w:szCs w:val="24"/>
          <w:vertAlign w:val="subscript"/>
        </w:rPr>
        <w:t>ST</w:t>
      </w:r>
      <w:r w:rsidR="0055505F">
        <w:rPr>
          <w:rFonts w:ascii="Arial" w:hAnsi="Arial" w:cs="Arial"/>
          <w:sz w:val="24"/>
          <w:szCs w:val="24"/>
        </w:rPr>
        <w:t xml:space="preserve"> adjusted fr</w:t>
      </w:r>
      <w:r>
        <w:rPr>
          <w:rFonts w:ascii="Arial" w:hAnsi="Arial" w:cs="Arial"/>
          <w:sz w:val="24"/>
          <w:szCs w:val="24"/>
        </w:rPr>
        <w:t>equency of 10,11,13 from 1.</w:t>
      </w:r>
    </w:p>
    <w:p w14:paraId="7DA586AC" w14:textId="65B3DD61" w:rsidR="0055505F" w:rsidRDefault="0055505F" w:rsidP="00BC3CA0">
      <w:pPr>
        <w:ind w:left="720"/>
        <w:rPr>
          <w:rFonts w:ascii="Arial" w:hAnsi="Arial" w:cs="Arial"/>
          <w:sz w:val="24"/>
          <w:szCs w:val="24"/>
        </w:rPr>
      </w:pPr>
      <w:r w:rsidRPr="007F6533">
        <w:rPr>
          <w:rFonts w:ascii="Arial" w:hAnsi="Arial" w:cs="Arial"/>
          <w:b/>
          <w:i/>
          <w:sz w:val="24"/>
          <w:szCs w:val="24"/>
        </w:rPr>
        <w:t>Z</w:t>
      </w:r>
      <w:r>
        <w:rPr>
          <w:rFonts w:ascii="Arial" w:hAnsi="Arial" w:cs="Arial"/>
          <w:sz w:val="24"/>
          <w:szCs w:val="24"/>
        </w:rPr>
        <w:t xml:space="preserve"> = 1 – (.0717 + .2392 + .2292) = .4600</w:t>
      </w:r>
    </w:p>
    <w:p w14:paraId="522C663A" w14:textId="3CC6753F" w:rsidR="00EF6384" w:rsidRDefault="00EF6384" w:rsidP="00FD0F2B">
      <w:pPr>
        <w:rPr>
          <w:rFonts w:ascii="Arial" w:hAnsi="Arial" w:cs="Arial"/>
          <w:sz w:val="24"/>
          <w:szCs w:val="24"/>
        </w:rPr>
      </w:pPr>
      <w:r>
        <w:rPr>
          <w:rFonts w:ascii="Arial" w:hAnsi="Arial" w:cs="Arial"/>
          <w:sz w:val="24"/>
          <w:szCs w:val="24"/>
        </w:rPr>
        <w:t xml:space="preserve">Let’s call this “Z Brevity” so when we start looking at genotype combinations the list is much abbreviated.  The number of genotype combinations </w:t>
      </w:r>
      <w:r w:rsidR="007F6533">
        <w:rPr>
          <w:rFonts w:ascii="Arial" w:hAnsi="Arial" w:cs="Arial"/>
          <w:sz w:val="24"/>
          <w:szCs w:val="24"/>
        </w:rPr>
        <w:t xml:space="preserve">for D5 </w:t>
      </w:r>
      <w:r>
        <w:rPr>
          <w:rFonts w:ascii="Arial" w:hAnsi="Arial" w:cs="Arial"/>
          <w:sz w:val="24"/>
          <w:szCs w:val="24"/>
        </w:rPr>
        <w:t xml:space="preserve">just went from 66 to 10…please note if you are a “glutton for punishment” you can certainly work with the 66 combinations but the results will be </w:t>
      </w:r>
      <w:r w:rsidR="007F6533">
        <w:rPr>
          <w:rFonts w:ascii="Arial" w:hAnsi="Arial" w:cs="Arial"/>
          <w:sz w:val="24"/>
          <w:szCs w:val="24"/>
        </w:rPr>
        <w:t>indistinguishable</w:t>
      </w:r>
      <w:r w:rsidR="001E7F86">
        <w:rPr>
          <w:rFonts w:ascii="Arial" w:hAnsi="Arial" w:cs="Arial"/>
          <w:sz w:val="24"/>
          <w:szCs w:val="24"/>
        </w:rPr>
        <w:t xml:space="preserve"> out to the hundreds position</w:t>
      </w:r>
      <w:r>
        <w:rPr>
          <w:rFonts w:ascii="Arial" w:hAnsi="Arial" w:cs="Arial"/>
          <w:sz w:val="24"/>
          <w:szCs w:val="24"/>
        </w:rPr>
        <w:t xml:space="preserve">.   </w:t>
      </w:r>
      <w:r w:rsidR="00AF3EB4">
        <w:rPr>
          <w:rFonts w:ascii="Arial" w:hAnsi="Arial" w:cs="Arial"/>
          <w:sz w:val="24"/>
          <w:szCs w:val="24"/>
        </w:rPr>
        <w:t>I will point out exponential savings later when we start combining genotypes of individuals to consider in H</w:t>
      </w:r>
      <w:r w:rsidR="00AF3EB4" w:rsidRPr="00AF3EB4">
        <w:rPr>
          <w:rFonts w:ascii="Arial" w:hAnsi="Arial" w:cs="Arial"/>
          <w:sz w:val="24"/>
          <w:szCs w:val="24"/>
          <w:vertAlign w:val="subscript"/>
        </w:rPr>
        <w:t>2</w:t>
      </w:r>
      <w:r w:rsidR="00AF3EB4">
        <w:rPr>
          <w:rFonts w:ascii="Arial" w:hAnsi="Arial" w:cs="Arial"/>
          <w:sz w:val="24"/>
          <w:szCs w:val="24"/>
          <w:vertAlign w:val="subscript"/>
        </w:rPr>
        <w:t>.</w:t>
      </w:r>
    </w:p>
    <w:p w14:paraId="24C84A16" w14:textId="32CEE777" w:rsidR="00BC3CA0" w:rsidRDefault="00BC3CA0" w:rsidP="00BC3CA0">
      <w:pPr>
        <w:pStyle w:val="Heading2"/>
      </w:pPr>
      <w:bookmarkStart w:id="16" w:name="_Toc416264148"/>
      <w:r>
        <w:lastRenderedPageBreak/>
        <w:t>RMP Matrix</w:t>
      </w:r>
      <w:bookmarkEnd w:id="16"/>
    </w:p>
    <w:p w14:paraId="0C5A8EB9" w14:textId="77777777" w:rsidR="0055505F" w:rsidRDefault="00EF6384" w:rsidP="00FD0F2B">
      <w:pPr>
        <w:rPr>
          <w:rFonts w:ascii="Arial" w:hAnsi="Arial" w:cs="Arial"/>
          <w:sz w:val="24"/>
          <w:szCs w:val="24"/>
        </w:rPr>
      </w:pPr>
      <w:r>
        <w:rPr>
          <w:rFonts w:ascii="Arial" w:hAnsi="Arial" w:cs="Arial"/>
          <w:sz w:val="24"/>
          <w:szCs w:val="24"/>
        </w:rPr>
        <w:t xml:space="preserve">Next calculate the </w:t>
      </w:r>
      <w:r w:rsidR="001E515D">
        <w:rPr>
          <w:rFonts w:ascii="Arial" w:hAnsi="Arial" w:cs="Arial"/>
          <w:sz w:val="24"/>
          <w:szCs w:val="24"/>
        </w:rPr>
        <w:t xml:space="preserve">genotype matrix—this is simply </w:t>
      </w:r>
      <w:r w:rsidR="007F6533">
        <w:rPr>
          <w:rFonts w:ascii="Arial" w:hAnsi="Arial" w:cs="Arial"/>
          <w:sz w:val="24"/>
          <w:szCs w:val="24"/>
        </w:rPr>
        <w:t>RMP (</w:t>
      </w:r>
      <w:r w:rsidR="001E515D">
        <w:rPr>
          <w:rFonts w:ascii="Arial" w:hAnsi="Arial" w:cs="Arial"/>
          <w:sz w:val="24"/>
          <w:szCs w:val="24"/>
        </w:rPr>
        <w:t>2pq for the heterozygous system and p</w:t>
      </w:r>
      <w:r w:rsidR="001E515D" w:rsidRPr="001E515D">
        <w:rPr>
          <w:rFonts w:ascii="Arial" w:hAnsi="Arial" w:cs="Arial"/>
          <w:sz w:val="24"/>
          <w:szCs w:val="24"/>
          <w:vertAlign w:val="superscript"/>
        </w:rPr>
        <w:t>2</w:t>
      </w:r>
      <w:r w:rsidR="001E515D">
        <w:rPr>
          <w:rFonts w:ascii="Arial" w:hAnsi="Arial" w:cs="Arial"/>
          <w:sz w:val="24"/>
          <w:szCs w:val="24"/>
        </w:rPr>
        <w:t xml:space="preserve"> for the homozygous</w:t>
      </w:r>
      <w:r w:rsidR="007F6533">
        <w:rPr>
          <w:rFonts w:ascii="Arial" w:hAnsi="Arial" w:cs="Arial"/>
          <w:sz w:val="24"/>
          <w:szCs w:val="24"/>
        </w:rPr>
        <w:t>)</w:t>
      </w:r>
      <w:r w:rsidR="001E515D">
        <w:rPr>
          <w:rFonts w:ascii="Arial" w:hAnsi="Arial" w:cs="Arial"/>
          <w:sz w:val="24"/>
          <w:szCs w:val="24"/>
        </w:rPr>
        <w:t>—remember F</w:t>
      </w:r>
      <w:r w:rsidR="001E515D" w:rsidRPr="001E515D">
        <w:rPr>
          <w:rFonts w:ascii="Arial" w:hAnsi="Arial" w:cs="Arial"/>
          <w:sz w:val="24"/>
          <w:szCs w:val="24"/>
          <w:vertAlign w:val="subscript"/>
        </w:rPr>
        <w:t>ST</w:t>
      </w:r>
      <w:r w:rsidR="001E515D">
        <w:rPr>
          <w:rFonts w:ascii="Arial" w:hAnsi="Arial" w:cs="Arial"/>
          <w:sz w:val="24"/>
          <w:szCs w:val="24"/>
        </w:rPr>
        <w:t xml:space="preserve"> has already been factored in</w:t>
      </w:r>
      <w:r w:rsidR="00441979">
        <w:rPr>
          <w:rFonts w:ascii="Arial" w:hAnsi="Arial" w:cs="Arial"/>
          <w:sz w:val="24"/>
          <w:szCs w:val="24"/>
        </w:rPr>
        <w:t>to the allele frequencies in the initial step.</w:t>
      </w:r>
      <w:r w:rsidR="001E515D">
        <w:rPr>
          <w:rFonts w:ascii="Arial" w:hAnsi="Arial" w:cs="Arial"/>
          <w:sz w:val="24"/>
          <w:szCs w:val="24"/>
        </w:rPr>
        <w:t xml:space="preserve">  </w:t>
      </w:r>
    </w:p>
    <w:p w14:paraId="7B6FF0FE" w14:textId="77777777" w:rsidR="001D1534" w:rsidRDefault="001E515D" w:rsidP="001D1534">
      <w:pPr>
        <w:keepNext/>
      </w:pPr>
      <w:r w:rsidRPr="001E515D">
        <w:rPr>
          <w:noProof/>
        </w:rPr>
        <w:drawing>
          <wp:inline distT="0" distB="0" distL="0" distR="0" wp14:anchorId="5C87E074" wp14:editId="63BAB3F4">
            <wp:extent cx="4058920" cy="11518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8920" cy="1151890"/>
                    </a:xfrm>
                    <a:prstGeom prst="rect">
                      <a:avLst/>
                    </a:prstGeom>
                    <a:noFill/>
                    <a:ln>
                      <a:noFill/>
                    </a:ln>
                  </pic:spPr>
                </pic:pic>
              </a:graphicData>
            </a:graphic>
          </wp:inline>
        </w:drawing>
      </w:r>
    </w:p>
    <w:p w14:paraId="092205E9" w14:textId="0C73FA15" w:rsidR="00EF6384" w:rsidRDefault="001D1534" w:rsidP="001D1534">
      <w:pPr>
        <w:pStyle w:val="Caption"/>
        <w:rPr>
          <w:rFonts w:ascii="Arial" w:hAnsi="Arial" w:cs="Arial"/>
          <w:sz w:val="24"/>
          <w:szCs w:val="24"/>
        </w:rPr>
      </w:pPr>
      <w:bookmarkStart w:id="17" w:name="_Toc415329421"/>
      <w:r>
        <w:t xml:space="preserve">Table </w:t>
      </w:r>
      <w:fldSimple w:instr=" SEQ Table \* ARABIC ">
        <w:r w:rsidR="000F74FA">
          <w:rPr>
            <w:noProof/>
          </w:rPr>
          <w:t>1</w:t>
        </w:r>
      </w:fldSimple>
      <w:r>
        <w:t xml:space="preserve"> RMP Matrix</w:t>
      </w:r>
      <w:bookmarkEnd w:id="17"/>
    </w:p>
    <w:p w14:paraId="79495FAF" w14:textId="77777777" w:rsidR="001E515D" w:rsidRDefault="003C389A" w:rsidP="00FD0F2B">
      <w:pPr>
        <w:rPr>
          <w:rFonts w:ascii="Arial" w:hAnsi="Arial" w:cs="Arial"/>
          <w:sz w:val="24"/>
          <w:szCs w:val="24"/>
        </w:rPr>
      </w:pPr>
      <w:r>
        <w:rPr>
          <w:rFonts w:ascii="Arial" w:hAnsi="Arial" w:cs="Arial"/>
          <w:sz w:val="24"/>
          <w:szCs w:val="24"/>
        </w:rPr>
        <w:t>To recap the CSP is 10,11,13, the S is 11,13…and H</w:t>
      </w:r>
      <w:r w:rsidRPr="007F6533">
        <w:rPr>
          <w:rFonts w:ascii="Arial" w:hAnsi="Arial" w:cs="Arial"/>
          <w:sz w:val="24"/>
          <w:szCs w:val="24"/>
          <w:vertAlign w:val="subscript"/>
        </w:rPr>
        <w:t>1</w:t>
      </w:r>
      <w:r>
        <w:rPr>
          <w:rFonts w:ascii="Arial" w:hAnsi="Arial" w:cs="Arial"/>
          <w:sz w:val="24"/>
          <w:szCs w:val="24"/>
        </w:rPr>
        <w:t xml:space="preserve"> is </w:t>
      </w:r>
      <w:r w:rsidR="005444FC">
        <w:rPr>
          <w:rFonts w:ascii="Arial" w:hAnsi="Arial" w:cs="Arial"/>
          <w:sz w:val="24"/>
          <w:szCs w:val="24"/>
        </w:rPr>
        <w:t>[</w:t>
      </w:r>
      <w:r w:rsidR="008D0332">
        <w:rPr>
          <w:rFonts w:ascii="Arial" w:hAnsi="Arial" w:cs="Arial"/>
          <w:sz w:val="24"/>
          <w:szCs w:val="24"/>
        </w:rPr>
        <w:t>1S,1UNK</w:t>
      </w:r>
      <w:r w:rsidR="005444FC">
        <w:rPr>
          <w:rFonts w:ascii="Arial" w:hAnsi="Arial" w:cs="Arial"/>
          <w:sz w:val="24"/>
          <w:szCs w:val="24"/>
        </w:rPr>
        <w:t>]</w:t>
      </w:r>
      <w:r w:rsidR="008D0332">
        <w:rPr>
          <w:rFonts w:ascii="Arial" w:hAnsi="Arial" w:cs="Arial"/>
          <w:sz w:val="24"/>
          <w:szCs w:val="24"/>
        </w:rPr>
        <w:t>.</w:t>
      </w:r>
    </w:p>
    <w:p w14:paraId="7C8518FD" w14:textId="191C8FD5" w:rsidR="008C1FA0" w:rsidRDefault="008C1FA0" w:rsidP="008C1FA0">
      <w:pPr>
        <w:pStyle w:val="Heading2"/>
      </w:pPr>
      <w:bookmarkStart w:id="18" w:name="_Toc416264149"/>
      <w:r>
        <w:t>Constructing H1</w:t>
      </w:r>
      <w:bookmarkEnd w:id="18"/>
    </w:p>
    <w:p w14:paraId="0EE8A494" w14:textId="2D2CB1A0" w:rsidR="008D0332" w:rsidRDefault="008D0332" w:rsidP="00FD0F2B">
      <w:pPr>
        <w:rPr>
          <w:rFonts w:ascii="Arial" w:hAnsi="Arial" w:cs="Arial"/>
          <w:sz w:val="24"/>
          <w:szCs w:val="24"/>
        </w:rPr>
      </w:pPr>
      <w:r>
        <w:rPr>
          <w:rFonts w:ascii="Arial" w:hAnsi="Arial" w:cs="Arial"/>
          <w:sz w:val="24"/>
          <w:szCs w:val="24"/>
        </w:rPr>
        <w:t>This tells us a</w:t>
      </w:r>
      <w:r w:rsidR="006A0E32">
        <w:rPr>
          <w:rFonts w:ascii="Arial" w:hAnsi="Arial" w:cs="Arial"/>
          <w:sz w:val="24"/>
          <w:szCs w:val="24"/>
        </w:rPr>
        <w:t>n</w:t>
      </w:r>
      <w:r>
        <w:rPr>
          <w:rFonts w:ascii="Arial" w:hAnsi="Arial" w:cs="Arial"/>
          <w:sz w:val="24"/>
          <w:szCs w:val="24"/>
        </w:rPr>
        <w:t xml:space="preserve"> 11,13 person and a second person of an unknown genotype must be included in H</w:t>
      </w:r>
      <w:r w:rsidRPr="007F6533">
        <w:rPr>
          <w:rFonts w:ascii="Arial" w:hAnsi="Arial" w:cs="Arial"/>
          <w:sz w:val="24"/>
          <w:szCs w:val="24"/>
          <w:vertAlign w:val="subscript"/>
        </w:rPr>
        <w:t>1</w:t>
      </w:r>
      <w:r>
        <w:rPr>
          <w:rFonts w:ascii="Arial" w:hAnsi="Arial" w:cs="Arial"/>
          <w:sz w:val="24"/>
          <w:szCs w:val="24"/>
        </w:rPr>
        <w:t xml:space="preserve"> (numerator).  Looking at the </w:t>
      </w:r>
      <w:r w:rsidR="00C326A9">
        <w:rPr>
          <w:rFonts w:ascii="Arial" w:hAnsi="Arial" w:cs="Arial"/>
          <w:sz w:val="24"/>
          <w:szCs w:val="24"/>
        </w:rPr>
        <w:t>RMP Matrix</w:t>
      </w:r>
      <w:r>
        <w:rPr>
          <w:rFonts w:ascii="Arial" w:hAnsi="Arial" w:cs="Arial"/>
          <w:sz w:val="24"/>
          <w:szCs w:val="24"/>
        </w:rPr>
        <w:t xml:space="preserve"> above you can see there are </w:t>
      </w:r>
      <w:r w:rsidR="00177043">
        <w:rPr>
          <w:rFonts w:ascii="Arial" w:hAnsi="Arial" w:cs="Arial"/>
          <w:sz w:val="24"/>
          <w:szCs w:val="24"/>
        </w:rPr>
        <w:t>ten</w:t>
      </w:r>
      <w:r>
        <w:rPr>
          <w:rFonts w:ascii="Arial" w:hAnsi="Arial" w:cs="Arial"/>
          <w:sz w:val="24"/>
          <w:szCs w:val="24"/>
        </w:rPr>
        <w:t xml:space="preserve"> genotype combinations.  (10,10) (10,11) (10,13) (10,Z) (11,11) (11,13) (11,Z) (13,13) (13,Z)  (Z,Z).</w:t>
      </w:r>
      <w:r w:rsidR="003A221D">
        <w:rPr>
          <w:rFonts w:ascii="Arial" w:hAnsi="Arial" w:cs="Arial"/>
          <w:sz w:val="24"/>
          <w:szCs w:val="24"/>
        </w:rPr>
        <w:t xml:space="preserve">  The </w:t>
      </w:r>
      <w:r w:rsidR="00314E0F">
        <w:rPr>
          <w:rFonts w:ascii="Arial" w:hAnsi="Arial" w:cs="Arial"/>
          <w:sz w:val="24"/>
          <w:szCs w:val="24"/>
        </w:rPr>
        <w:t>ten</w:t>
      </w:r>
      <w:r w:rsidR="003A221D">
        <w:rPr>
          <w:rFonts w:ascii="Arial" w:hAnsi="Arial" w:cs="Arial"/>
          <w:sz w:val="24"/>
          <w:szCs w:val="24"/>
        </w:rPr>
        <w:t xml:space="preserve"> rows in the numerator will contain</w:t>
      </w:r>
      <w:r w:rsidR="005444FC">
        <w:rPr>
          <w:rFonts w:ascii="Arial" w:hAnsi="Arial" w:cs="Arial"/>
          <w:sz w:val="24"/>
          <w:szCs w:val="24"/>
        </w:rPr>
        <w:t xml:space="preserve"> the S and each of these combinations.</w:t>
      </w:r>
    </w:p>
    <w:p w14:paraId="0DFE79BE" w14:textId="77777777" w:rsidR="00C17E2E" w:rsidRDefault="00C17E2E" w:rsidP="00FD0F2B">
      <w:pPr>
        <w:rPr>
          <w:rFonts w:ascii="Arial" w:hAnsi="Arial" w:cs="Arial"/>
          <w:sz w:val="24"/>
          <w:szCs w:val="24"/>
        </w:rPr>
      </w:pPr>
      <w:r>
        <w:rPr>
          <w:rFonts w:ascii="Arial" w:hAnsi="Arial" w:cs="Arial"/>
          <w:sz w:val="24"/>
          <w:szCs w:val="24"/>
        </w:rPr>
        <w:t xml:space="preserve">Note:  The general formula for calculating the number of combinations that must be considered is </w:t>
      </w:r>
      <m:oMath>
        <m:f>
          <m:fPr>
            <m:ctrlPr>
              <w:rPr>
                <w:rFonts w:ascii="Cambria Math" w:hAnsi="Cambria Math" w:cs="Arial"/>
                <w:i/>
                <w:sz w:val="24"/>
                <w:szCs w:val="24"/>
              </w:rPr>
            </m:ctrlPr>
          </m:fPr>
          <m:num>
            <m:r>
              <w:rPr>
                <w:rFonts w:ascii="Cambria Math" w:hAnsi="Cambria Math" w:cs="Arial"/>
                <w:sz w:val="24"/>
                <w:szCs w:val="24"/>
              </w:rPr>
              <m:t>x(x+1)</m:t>
            </m:r>
          </m:num>
          <m:den>
            <m:r>
              <w:rPr>
                <w:rFonts w:ascii="Cambria Math" w:hAnsi="Cambria Math" w:cs="Arial"/>
                <w:sz w:val="24"/>
                <w:szCs w:val="24"/>
              </w:rPr>
              <m:t>2</m:t>
            </m:r>
          </m:den>
        </m:f>
        <m:r>
          <w:rPr>
            <w:rFonts w:ascii="Cambria Math" w:hAnsi="Cambria Math" w:cs="Arial"/>
            <w:sz w:val="24"/>
            <w:szCs w:val="24"/>
          </w:rPr>
          <m:t>+x+1</m:t>
        </m:r>
      </m:oMath>
      <w:r w:rsidR="00922B97">
        <w:rPr>
          <w:rFonts w:ascii="Arial" w:eastAsiaTheme="minorEastAsia" w:hAnsi="Arial" w:cs="Arial"/>
          <w:sz w:val="24"/>
          <w:szCs w:val="24"/>
        </w:rPr>
        <w:t xml:space="preserve"> where x is the number </w:t>
      </w:r>
      <w:r w:rsidR="00C739D0">
        <w:rPr>
          <w:rFonts w:ascii="Arial" w:eastAsiaTheme="minorEastAsia" w:hAnsi="Arial" w:cs="Arial"/>
          <w:sz w:val="24"/>
          <w:szCs w:val="24"/>
        </w:rPr>
        <w:t>alleles</w:t>
      </w:r>
      <w:r w:rsidR="00922B97">
        <w:rPr>
          <w:rFonts w:ascii="Arial" w:eastAsiaTheme="minorEastAsia" w:hAnsi="Arial" w:cs="Arial"/>
          <w:sz w:val="24"/>
          <w:szCs w:val="24"/>
        </w:rPr>
        <w:t xml:space="preserve"> under consideration</w:t>
      </w:r>
      <w:r w:rsidR="00727122">
        <w:rPr>
          <w:rFonts w:ascii="Arial" w:eastAsiaTheme="minorEastAsia" w:hAnsi="Arial" w:cs="Arial"/>
          <w:sz w:val="24"/>
          <w:szCs w:val="24"/>
        </w:rPr>
        <w:t xml:space="preserve"> (CSP)</w:t>
      </w:r>
      <w:r w:rsidR="00922B97">
        <w:rPr>
          <w:rFonts w:ascii="Arial" w:eastAsiaTheme="minorEastAsia" w:hAnsi="Arial" w:cs="Arial"/>
          <w:sz w:val="24"/>
          <w:szCs w:val="24"/>
        </w:rPr>
        <w:t xml:space="preserve">.  </w:t>
      </w:r>
      <w:r w:rsidR="00727122">
        <w:rPr>
          <w:rFonts w:ascii="Arial" w:eastAsiaTheme="minorEastAsia" w:hAnsi="Arial" w:cs="Arial"/>
          <w:sz w:val="24"/>
          <w:szCs w:val="24"/>
        </w:rPr>
        <w:t>Again, w</w:t>
      </w:r>
      <w:r w:rsidR="00C739D0">
        <w:rPr>
          <w:rFonts w:ascii="Arial" w:eastAsiaTheme="minorEastAsia" w:hAnsi="Arial" w:cs="Arial"/>
          <w:sz w:val="24"/>
          <w:szCs w:val="24"/>
        </w:rPr>
        <w:t xml:space="preserve">ithout </w:t>
      </w:r>
      <w:r w:rsidR="00922B97">
        <w:rPr>
          <w:rFonts w:ascii="Arial" w:eastAsiaTheme="minorEastAsia" w:hAnsi="Arial" w:cs="Arial"/>
          <w:sz w:val="24"/>
          <w:szCs w:val="24"/>
        </w:rPr>
        <w:t xml:space="preserve">Z Brevity the </w:t>
      </w:r>
      <w:r w:rsidR="00727122">
        <w:rPr>
          <w:rFonts w:ascii="Arial" w:eastAsiaTheme="minorEastAsia" w:hAnsi="Arial" w:cs="Arial"/>
          <w:sz w:val="24"/>
          <w:szCs w:val="24"/>
        </w:rPr>
        <w:t>numerator would contain</w:t>
      </w:r>
      <w:r w:rsidR="00922B97">
        <w:rPr>
          <w:rFonts w:ascii="Arial" w:eastAsiaTheme="minorEastAsia" w:hAnsi="Arial" w:cs="Arial"/>
          <w:sz w:val="24"/>
          <w:szCs w:val="24"/>
        </w:rPr>
        <w:t xml:space="preserve"> 66 combinations (rows).  </w:t>
      </w:r>
    </w:p>
    <w:p w14:paraId="6664D58D" w14:textId="77777777" w:rsidR="008C1FA0" w:rsidRDefault="008D0332" w:rsidP="008C1FA0">
      <w:pPr>
        <w:keepNext/>
      </w:pPr>
      <w:r w:rsidRPr="008D0332">
        <w:rPr>
          <w:noProof/>
        </w:rPr>
        <w:drawing>
          <wp:inline distT="0" distB="0" distL="0" distR="0" wp14:anchorId="0C96947A" wp14:editId="07CAB0F7">
            <wp:extent cx="2648585" cy="1915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48585" cy="1915160"/>
                    </a:xfrm>
                    <a:prstGeom prst="rect">
                      <a:avLst/>
                    </a:prstGeom>
                    <a:noFill/>
                    <a:ln>
                      <a:noFill/>
                    </a:ln>
                  </pic:spPr>
                </pic:pic>
              </a:graphicData>
            </a:graphic>
          </wp:inline>
        </w:drawing>
      </w:r>
    </w:p>
    <w:p w14:paraId="7691156F" w14:textId="1D0DB413" w:rsidR="008D0332" w:rsidRDefault="008C1FA0" w:rsidP="008C1FA0">
      <w:pPr>
        <w:pStyle w:val="Caption"/>
        <w:rPr>
          <w:rFonts w:ascii="Arial" w:hAnsi="Arial" w:cs="Arial"/>
          <w:sz w:val="24"/>
          <w:szCs w:val="24"/>
        </w:rPr>
      </w:pPr>
      <w:bookmarkStart w:id="19" w:name="_Toc415329410"/>
      <w:r>
        <w:t xml:space="preserve">Figure </w:t>
      </w:r>
      <w:fldSimple w:instr=" SEQ Figure \* ARABIC ">
        <w:r w:rsidR="000F74FA">
          <w:rPr>
            <w:noProof/>
          </w:rPr>
          <w:t>4</w:t>
        </w:r>
      </w:fldSimple>
      <w:r>
        <w:t xml:space="preserve">  Suspected and Unknown Genotypes H1</w:t>
      </w:r>
      <w:bookmarkEnd w:id="19"/>
    </w:p>
    <w:p w14:paraId="536ED6EA" w14:textId="60B37022" w:rsidR="000662F3" w:rsidRDefault="000662F3" w:rsidP="000662F3">
      <w:pPr>
        <w:pStyle w:val="Heading3"/>
      </w:pPr>
      <w:bookmarkStart w:id="20" w:name="_Toc416264150"/>
      <w:r>
        <w:t>Genotype Combination RMP</w:t>
      </w:r>
      <w:bookmarkEnd w:id="20"/>
    </w:p>
    <w:p w14:paraId="36F031FF" w14:textId="085C3E32" w:rsidR="00C00327" w:rsidRDefault="005444FC" w:rsidP="00FD0F2B">
      <w:pPr>
        <w:rPr>
          <w:rFonts w:ascii="Arial" w:hAnsi="Arial" w:cs="Arial"/>
          <w:sz w:val="24"/>
          <w:szCs w:val="24"/>
        </w:rPr>
      </w:pPr>
      <w:r>
        <w:rPr>
          <w:rFonts w:ascii="Arial" w:hAnsi="Arial" w:cs="Arial"/>
          <w:sz w:val="24"/>
          <w:szCs w:val="24"/>
        </w:rPr>
        <w:t xml:space="preserve">Keep in mind that </w:t>
      </w:r>
      <w:r w:rsidRPr="00727122">
        <w:rPr>
          <w:rFonts w:ascii="Arial" w:hAnsi="Arial" w:cs="Arial"/>
          <w:b/>
          <w:sz w:val="24"/>
          <w:szCs w:val="24"/>
        </w:rPr>
        <w:t>S</w:t>
      </w:r>
      <w:r>
        <w:rPr>
          <w:rFonts w:ascii="Arial" w:hAnsi="Arial" w:cs="Arial"/>
          <w:sz w:val="24"/>
          <w:szCs w:val="24"/>
        </w:rPr>
        <w:t xml:space="preserve"> is part of the H</w:t>
      </w:r>
      <w:r w:rsidRPr="00727122">
        <w:rPr>
          <w:rFonts w:ascii="Arial" w:hAnsi="Arial" w:cs="Arial"/>
          <w:sz w:val="24"/>
          <w:szCs w:val="24"/>
          <w:vertAlign w:val="subscript"/>
        </w:rPr>
        <w:t>1</w:t>
      </w:r>
      <w:r>
        <w:rPr>
          <w:rFonts w:ascii="Arial" w:hAnsi="Arial" w:cs="Arial"/>
          <w:sz w:val="24"/>
          <w:szCs w:val="24"/>
        </w:rPr>
        <w:t xml:space="preserve"> hypothesis—in other words the </w:t>
      </w:r>
      <w:r w:rsidRPr="00727122">
        <w:rPr>
          <w:rFonts w:ascii="Arial" w:hAnsi="Arial" w:cs="Arial"/>
          <w:b/>
          <w:sz w:val="24"/>
          <w:szCs w:val="24"/>
        </w:rPr>
        <w:t>S</w:t>
      </w:r>
      <w:r>
        <w:rPr>
          <w:rFonts w:ascii="Arial" w:hAnsi="Arial" w:cs="Arial"/>
          <w:sz w:val="24"/>
          <w:szCs w:val="24"/>
        </w:rPr>
        <w:t xml:space="preserve"> is </w:t>
      </w:r>
      <w:r w:rsidR="00AF5780">
        <w:rPr>
          <w:rFonts w:ascii="Arial" w:hAnsi="Arial" w:cs="Arial"/>
          <w:sz w:val="24"/>
          <w:szCs w:val="24"/>
        </w:rPr>
        <w:t>presumed</w:t>
      </w:r>
      <w:r>
        <w:rPr>
          <w:rFonts w:ascii="Arial" w:hAnsi="Arial" w:cs="Arial"/>
          <w:sz w:val="24"/>
          <w:szCs w:val="24"/>
        </w:rPr>
        <w:t xml:space="preserve"> and therefore calculated as 1. The Unknown contributor however will </w:t>
      </w:r>
      <w:r w:rsidR="00441979">
        <w:rPr>
          <w:rFonts w:ascii="Arial" w:hAnsi="Arial" w:cs="Arial"/>
          <w:sz w:val="24"/>
          <w:szCs w:val="24"/>
        </w:rPr>
        <w:t>have its</w:t>
      </w:r>
      <w:r>
        <w:rPr>
          <w:rFonts w:ascii="Arial" w:hAnsi="Arial" w:cs="Arial"/>
          <w:sz w:val="24"/>
          <w:szCs w:val="24"/>
        </w:rPr>
        <w:t xml:space="preserve"> RMP</w:t>
      </w:r>
      <w:r w:rsidR="00441979">
        <w:rPr>
          <w:rFonts w:ascii="Arial" w:hAnsi="Arial" w:cs="Arial"/>
          <w:sz w:val="24"/>
          <w:szCs w:val="24"/>
        </w:rPr>
        <w:t xml:space="preserve"> </w:t>
      </w:r>
      <w:r w:rsidR="00441979">
        <w:rPr>
          <w:rFonts w:ascii="Arial" w:hAnsi="Arial" w:cs="Arial"/>
          <w:sz w:val="24"/>
          <w:szCs w:val="24"/>
        </w:rPr>
        <w:lastRenderedPageBreak/>
        <w:t>calculated and included</w:t>
      </w:r>
      <w:r w:rsidR="00C00327">
        <w:rPr>
          <w:rFonts w:ascii="Arial" w:hAnsi="Arial" w:cs="Arial"/>
          <w:sz w:val="24"/>
          <w:szCs w:val="24"/>
        </w:rPr>
        <w:t>.  This adds another column to the table.  Welcome to the world of Probabilistic Genotypes.</w:t>
      </w:r>
    </w:p>
    <w:p w14:paraId="37BAC20E" w14:textId="77777777" w:rsidR="00C00327" w:rsidRDefault="00C00327" w:rsidP="00FD0F2B">
      <w:pPr>
        <w:rPr>
          <w:rFonts w:ascii="Arial" w:hAnsi="Arial" w:cs="Arial"/>
          <w:sz w:val="24"/>
          <w:szCs w:val="24"/>
        </w:rPr>
      </w:pPr>
    </w:p>
    <w:p w14:paraId="76126373" w14:textId="77777777" w:rsidR="008C1FA0" w:rsidRDefault="00C00327" w:rsidP="008C1FA0">
      <w:pPr>
        <w:keepNext/>
      </w:pPr>
      <w:r w:rsidRPr="00C00327">
        <w:rPr>
          <w:noProof/>
        </w:rPr>
        <w:drawing>
          <wp:inline distT="0" distB="0" distL="0" distR="0" wp14:anchorId="05F3A064" wp14:editId="6E5CD9B1">
            <wp:extent cx="3446145" cy="229489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6145" cy="2294890"/>
                    </a:xfrm>
                    <a:prstGeom prst="rect">
                      <a:avLst/>
                    </a:prstGeom>
                    <a:noFill/>
                    <a:ln>
                      <a:noFill/>
                    </a:ln>
                  </pic:spPr>
                </pic:pic>
              </a:graphicData>
            </a:graphic>
          </wp:inline>
        </w:drawing>
      </w:r>
    </w:p>
    <w:p w14:paraId="12B35254" w14:textId="31C20D4D" w:rsidR="00C00327" w:rsidRDefault="008C1FA0" w:rsidP="008C1FA0">
      <w:pPr>
        <w:pStyle w:val="Caption"/>
        <w:rPr>
          <w:rFonts w:ascii="Arial" w:hAnsi="Arial" w:cs="Arial"/>
          <w:sz w:val="24"/>
          <w:szCs w:val="24"/>
        </w:rPr>
      </w:pPr>
      <w:bookmarkStart w:id="21" w:name="_Toc415329411"/>
      <w:r>
        <w:t xml:space="preserve">Figure </w:t>
      </w:r>
      <w:fldSimple w:instr=" SEQ Figure \* ARABIC ">
        <w:r w:rsidR="000F74FA">
          <w:rPr>
            <w:noProof/>
          </w:rPr>
          <w:t>5</w:t>
        </w:r>
      </w:fldSimple>
      <w:r>
        <w:t xml:space="preserve">  H1 with UNK RMP</w:t>
      </w:r>
      <w:bookmarkEnd w:id="21"/>
    </w:p>
    <w:p w14:paraId="2FE277B5" w14:textId="33D0CD54" w:rsidR="000662F3" w:rsidRDefault="000662F3" w:rsidP="000662F3">
      <w:pPr>
        <w:pStyle w:val="Heading3"/>
      </w:pPr>
      <w:bookmarkStart w:id="22" w:name="_Toc416264151"/>
      <w:r w:rsidRPr="000662F3">
        <w:t xml:space="preserve">Assigning </w:t>
      </w:r>
      <w:r>
        <w:t>H</w:t>
      </w:r>
      <w:r w:rsidRPr="00314E0F">
        <w:rPr>
          <w:sz w:val="16"/>
          <w:szCs w:val="16"/>
        </w:rPr>
        <w:t>1</w:t>
      </w:r>
      <w:r>
        <w:t xml:space="preserve"> </w:t>
      </w:r>
      <w:r w:rsidRPr="000662F3">
        <w:t>Probabilities of Drop-out</w:t>
      </w:r>
      <w:bookmarkEnd w:id="22"/>
    </w:p>
    <w:p w14:paraId="596AA25B" w14:textId="08361847" w:rsidR="000662F3" w:rsidRDefault="000662F3" w:rsidP="00FD0F2B">
      <w:pPr>
        <w:rPr>
          <w:rFonts w:ascii="Arial" w:hAnsi="Arial" w:cs="Arial"/>
          <w:sz w:val="24"/>
          <w:szCs w:val="24"/>
        </w:rPr>
      </w:pPr>
      <w:r w:rsidRPr="000662F3">
        <w:rPr>
          <w:rFonts w:ascii="Arial" w:hAnsi="Arial" w:cs="Arial"/>
          <w:sz w:val="24"/>
          <w:szCs w:val="24"/>
        </w:rPr>
        <w:t xml:space="preserve">The next step is to assign a probability of Drop-out Pr(D) to each row of the numerator. Since we used Z Brevity, these figures </w:t>
      </w:r>
      <w:r w:rsidR="006A0E32">
        <w:rPr>
          <w:rFonts w:ascii="Arial" w:hAnsi="Arial" w:cs="Arial"/>
          <w:sz w:val="24"/>
          <w:szCs w:val="24"/>
        </w:rPr>
        <w:t>will jump out at you! The first</w:t>
      </w:r>
      <w:r w:rsidRPr="000662F3">
        <w:rPr>
          <w:rFonts w:ascii="Arial" w:hAnsi="Arial" w:cs="Arial"/>
          <w:sz w:val="24"/>
          <w:szCs w:val="24"/>
        </w:rPr>
        <w:t xml:space="preserve"> </w:t>
      </w:r>
      <w:r w:rsidR="006A0E32">
        <w:rPr>
          <w:rFonts w:ascii="Arial" w:hAnsi="Arial" w:cs="Arial"/>
          <w:sz w:val="24"/>
          <w:szCs w:val="24"/>
        </w:rPr>
        <w:t>“</w:t>
      </w:r>
      <w:r w:rsidRPr="000662F3">
        <w:rPr>
          <w:rFonts w:ascii="Arial" w:hAnsi="Arial" w:cs="Arial"/>
          <w:sz w:val="24"/>
          <w:szCs w:val="24"/>
        </w:rPr>
        <w:t>logic</w:t>
      </w:r>
      <w:r w:rsidR="006A0E32">
        <w:rPr>
          <w:rFonts w:ascii="Arial" w:hAnsi="Arial" w:cs="Arial"/>
          <w:sz w:val="24"/>
          <w:szCs w:val="24"/>
        </w:rPr>
        <w:t>”</w:t>
      </w:r>
      <w:r w:rsidRPr="000662F3">
        <w:rPr>
          <w:rFonts w:ascii="Arial" w:hAnsi="Arial" w:cs="Arial"/>
          <w:sz w:val="24"/>
          <w:szCs w:val="24"/>
        </w:rPr>
        <w:t xml:space="preserve"> question that must be asked is: How can we explain the CSP given the combination of contributor alleles? The answer: Row by row.  </w:t>
      </w:r>
    </w:p>
    <w:p w14:paraId="764E34C4" w14:textId="2037D803" w:rsidR="00D86DD2" w:rsidRDefault="00913DD6" w:rsidP="00FD0F2B">
      <w:pPr>
        <w:rPr>
          <w:rFonts w:ascii="Arial" w:hAnsi="Arial" w:cs="Arial"/>
          <w:sz w:val="24"/>
          <w:szCs w:val="24"/>
        </w:rPr>
      </w:pPr>
      <w:r>
        <w:rPr>
          <w:rFonts w:ascii="Arial" w:hAnsi="Arial" w:cs="Arial"/>
          <w:sz w:val="24"/>
          <w:szCs w:val="24"/>
        </w:rPr>
        <w:t>The first three rows</w:t>
      </w:r>
      <w:r w:rsidR="000662F3">
        <w:rPr>
          <w:rFonts w:ascii="Arial" w:hAnsi="Arial" w:cs="Arial"/>
          <w:sz w:val="24"/>
          <w:szCs w:val="24"/>
        </w:rPr>
        <w:t xml:space="preserve"> </w:t>
      </w:r>
      <w:r w:rsidR="000662F3" w:rsidRPr="000662F3">
        <w:rPr>
          <w:rFonts w:ascii="Arial" w:hAnsi="Arial" w:cs="Arial"/>
          <w:sz w:val="24"/>
          <w:szCs w:val="24"/>
        </w:rPr>
        <w:t>of</w:t>
      </w:r>
      <w:r w:rsidRPr="000662F3">
        <w:rPr>
          <w:rFonts w:ascii="Arial" w:hAnsi="Arial" w:cs="Arial"/>
          <w:sz w:val="24"/>
          <w:szCs w:val="24"/>
        </w:rPr>
        <w:t xml:space="preserve"> </w:t>
      </w:r>
      <w:r w:rsidR="000662F3" w:rsidRPr="000662F3">
        <w:rPr>
          <w:rFonts w:ascii="Arial" w:hAnsi="Arial" w:cs="Arial"/>
          <w:sz w:val="24"/>
          <w:szCs w:val="24"/>
        </w:rPr>
        <w:fldChar w:fldCharType="begin"/>
      </w:r>
      <w:r w:rsidR="000662F3" w:rsidRPr="000662F3">
        <w:rPr>
          <w:rFonts w:ascii="Arial" w:hAnsi="Arial" w:cs="Arial"/>
          <w:sz w:val="24"/>
          <w:szCs w:val="24"/>
        </w:rPr>
        <w:instrText xml:space="preserve"> REF _Ref415325262  \* MERGEFORMAT </w:instrText>
      </w:r>
      <w:r w:rsidR="000662F3" w:rsidRPr="000662F3">
        <w:rPr>
          <w:rFonts w:ascii="Arial" w:hAnsi="Arial" w:cs="Arial"/>
          <w:sz w:val="24"/>
          <w:szCs w:val="24"/>
        </w:rPr>
        <w:fldChar w:fldCharType="separate"/>
      </w:r>
      <w:r w:rsidR="000F74FA" w:rsidRPr="000F74FA">
        <w:rPr>
          <w:rFonts w:ascii="Arial" w:hAnsi="Arial" w:cs="Arial"/>
          <w:sz w:val="24"/>
          <w:szCs w:val="24"/>
        </w:rPr>
        <w:t xml:space="preserve">Figure </w:t>
      </w:r>
      <w:r w:rsidR="000F74FA" w:rsidRPr="000F74FA">
        <w:rPr>
          <w:rFonts w:ascii="Arial" w:hAnsi="Arial" w:cs="Arial"/>
          <w:noProof/>
          <w:sz w:val="24"/>
          <w:szCs w:val="24"/>
        </w:rPr>
        <w:t>6</w:t>
      </w:r>
      <w:r w:rsidR="000662F3" w:rsidRPr="000662F3">
        <w:rPr>
          <w:rFonts w:ascii="Arial" w:hAnsi="Arial" w:cs="Arial"/>
          <w:sz w:val="24"/>
          <w:szCs w:val="24"/>
        </w:rPr>
        <w:fldChar w:fldCharType="end"/>
      </w:r>
      <w:r w:rsidR="000662F3">
        <w:rPr>
          <w:rFonts w:ascii="Arial" w:hAnsi="Arial" w:cs="Arial"/>
          <w:sz w:val="24"/>
          <w:szCs w:val="24"/>
        </w:rPr>
        <w:t xml:space="preserve"> </w:t>
      </w:r>
      <w:r>
        <w:rPr>
          <w:rFonts w:ascii="Arial" w:hAnsi="Arial" w:cs="Arial"/>
          <w:sz w:val="24"/>
          <w:szCs w:val="24"/>
        </w:rPr>
        <w:t>we see a 10,11,13</w:t>
      </w:r>
      <w:r w:rsidR="00CD3257">
        <w:rPr>
          <w:rFonts w:ascii="Arial" w:hAnsi="Arial" w:cs="Arial"/>
          <w:sz w:val="24"/>
          <w:szCs w:val="24"/>
        </w:rPr>
        <w:t xml:space="preserve"> thus no Pr(D) necessary—but in row </w:t>
      </w:r>
      <w:r w:rsidR="00E601CB">
        <w:rPr>
          <w:rFonts w:ascii="Arial" w:hAnsi="Arial" w:cs="Arial"/>
          <w:sz w:val="24"/>
          <w:szCs w:val="24"/>
        </w:rPr>
        <w:t>four</w:t>
      </w:r>
      <w:r w:rsidR="00CD3257">
        <w:rPr>
          <w:rFonts w:ascii="Arial" w:hAnsi="Arial" w:cs="Arial"/>
          <w:sz w:val="24"/>
          <w:szCs w:val="24"/>
        </w:rPr>
        <w:t xml:space="preserve"> we see a Z allele…and since the CSP is 10,11,13 the Z must have dropped out.  In other words</w:t>
      </w:r>
      <w:r w:rsidR="00E601CB">
        <w:rPr>
          <w:rFonts w:ascii="Arial" w:hAnsi="Arial" w:cs="Arial"/>
          <w:sz w:val="24"/>
          <w:szCs w:val="24"/>
        </w:rPr>
        <w:t>,</w:t>
      </w:r>
      <w:r w:rsidR="00CD3257">
        <w:rPr>
          <w:rFonts w:ascii="Arial" w:hAnsi="Arial" w:cs="Arial"/>
          <w:sz w:val="24"/>
          <w:szCs w:val="24"/>
        </w:rPr>
        <w:t xml:space="preserve"> if it hadn’t dropped out the CSP would have been 10,11,13, Z… So we will record a Pr(D) event for that row and for each row that there exists a Z allele</w:t>
      </w:r>
      <w:r w:rsidR="00E601CB">
        <w:rPr>
          <w:rFonts w:ascii="Arial" w:hAnsi="Arial" w:cs="Arial"/>
          <w:sz w:val="24"/>
          <w:szCs w:val="24"/>
        </w:rPr>
        <w:t xml:space="preserve">…the last row has two Z alleles so </w:t>
      </w:r>
      <w:r w:rsidR="00D86DD2">
        <w:rPr>
          <w:rFonts w:ascii="Arial" w:hAnsi="Arial" w:cs="Arial"/>
          <w:sz w:val="24"/>
          <w:szCs w:val="24"/>
        </w:rPr>
        <w:t xml:space="preserve">that </w:t>
      </w:r>
      <w:r w:rsidR="00E601CB">
        <w:rPr>
          <w:rFonts w:ascii="Arial" w:hAnsi="Arial" w:cs="Arial"/>
          <w:sz w:val="24"/>
          <w:szCs w:val="24"/>
        </w:rPr>
        <w:t xml:space="preserve">row would record a </w:t>
      </w:r>
      <w:r w:rsidR="00D86DD2">
        <w:rPr>
          <w:rFonts w:ascii="Arial" w:hAnsi="Arial" w:cs="Arial"/>
          <w:sz w:val="24"/>
          <w:szCs w:val="24"/>
        </w:rPr>
        <w:t>[</w:t>
      </w:r>
      <w:r w:rsidR="00E601CB">
        <w:rPr>
          <w:rFonts w:ascii="Arial" w:hAnsi="Arial" w:cs="Arial"/>
          <w:sz w:val="24"/>
          <w:szCs w:val="24"/>
        </w:rPr>
        <w:t>Pr(D</w:t>
      </w:r>
      <w:r w:rsidR="00E601CB" w:rsidRPr="00E601CB">
        <w:rPr>
          <w:rFonts w:ascii="Arial" w:hAnsi="Arial" w:cs="Arial"/>
          <w:sz w:val="24"/>
          <w:szCs w:val="24"/>
          <w:vertAlign w:val="superscript"/>
        </w:rPr>
        <w:t>2</w:t>
      </w:r>
      <w:r w:rsidR="00E601CB">
        <w:rPr>
          <w:rFonts w:ascii="Arial" w:hAnsi="Arial" w:cs="Arial"/>
          <w:sz w:val="24"/>
          <w:szCs w:val="24"/>
        </w:rPr>
        <w:t>)</w:t>
      </w:r>
      <w:r w:rsidR="00D86DD2">
        <w:rPr>
          <w:rFonts w:ascii="Arial" w:hAnsi="Arial" w:cs="Arial"/>
          <w:sz w:val="24"/>
          <w:szCs w:val="24"/>
        </w:rPr>
        <w:t xml:space="preserve"> *</w:t>
      </w:r>
      <w:r w:rsidR="00726367">
        <w:rPr>
          <w:rFonts w:ascii="Arial" w:hAnsi="Arial" w:cs="Arial"/>
          <w:sz w:val="24"/>
          <w:szCs w:val="24"/>
        </w:rPr>
        <w:t xml:space="preserve"> </w:t>
      </w:r>
      <w:r w:rsidR="00D86DD2" w:rsidRPr="00D86DD2">
        <w:rPr>
          <w:rFonts w:ascii="Arial" w:hAnsi="Arial" w:cs="Arial"/>
          <w:b/>
          <w:sz w:val="24"/>
          <w:szCs w:val="24"/>
        </w:rPr>
        <w:sym w:font="Symbol" w:char="F061"/>
      </w:r>
      <w:r w:rsidR="00D86DD2">
        <w:rPr>
          <w:rFonts w:ascii="Arial" w:hAnsi="Arial" w:cs="Arial"/>
          <w:sz w:val="24"/>
          <w:szCs w:val="24"/>
        </w:rPr>
        <w:t xml:space="preserve">] </w:t>
      </w:r>
      <w:r w:rsidR="00E601CB">
        <w:rPr>
          <w:rFonts w:ascii="Arial" w:hAnsi="Arial" w:cs="Arial"/>
          <w:sz w:val="24"/>
          <w:szCs w:val="24"/>
        </w:rPr>
        <w:t>event.</w:t>
      </w:r>
      <w:r w:rsidR="00D86DD2">
        <w:rPr>
          <w:rFonts w:ascii="Arial" w:hAnsi="Arial" w:cs="Arial"/>
          <w:sz w:val="24"/>
          <w:szCs w:val="24"/>
        </w:rPr>
        <w:t xml:space="preserve"> (Crap—where did that Greek thing come from?) I’ll explain next.</w:t>
      </w:r>
    </w:p>
    <w:p w14:paraId="314B4C40" w14:textId="77777777" w:rsidR="00913DD6" w:rsidRDefault="00E601CB" w:rsidP="00FD0F2B">
      <w:pPr>
        <w:rPr>
          <w:rFonts w:ascii="Arial" w:hAnsi="Arial" w:cs="Arial"/>
          <w:sz w:val="24"/>
          <w:szCs w:val="24"/>
        </w:rPr>
      </w:pPr>
      <w:r>
        <w:rPr>
          <w:rFonts w:ascii="Arial" w:hAnsi="Arial" w:cs="Arial"/>
          <w:sz w:val="24"/>
          <w:szCs w:val="24"/>
        </w:rPr>
        <w:t xml:space="preserve">So if we use a Pr(D) of </w:t>
      </w:r>
      <w:r w:rsidR="0030579A">
        <w:rPr>
          <w:rFonts w:ascii="Arial" w:hAnsi="Arial" w:cs="Arial"/>
          <w:sz w:val="24"/>
          <w:szCs w:val="24"/>
        </w:rPr>
        <w:t>0</w:t>
      </w:r>
      <w:r>
        <w:rPr>
          <w:rFonts w:ascii="Arial" w:hAnsi="Arial" w:cs="Arial"/>
          <w:sz w:val="24"/>
          <w:szCs w:val="24"/>
        </w:rPr>
        <w:t>.4 the table will grow to:</w:t>
      </w:r>
    </w:p>
    <w:p w14:paraId="7F35A191" w14:textId="77777777" w:rsidR="000662F3" w:rsidRDefault="00D86DD2" w:rsidP="000662F3">
      <w:pPr>
        <w:keepNext/>
      </w:pPr>
      <w:r w:rsidRPr="00D86DD2">
        <w:rPr>
          <w:noProof/>
        </w:rPr>
        <w:lastRenderedPageBreak/>
        <w:drawing>
          <wp:inline distT="0" distB="0" distL="0" distR="0" wp14:anchorId="7B18526F" wp14:editId="6F1F6555">
            <wp:extent cx="4058920" cy="22948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8920" cy="2294890"/>
                    </a:xfrm>
                    <a:prstGeom prst="rect">
                      <a:avLst/>
                    </a:prstGeom>
                    <a:noFill/>
                    <a:ln>
                      <a:noFill/>
                    </a:ln>
                  </pic:spPr>
                </pic:pic>
              </a:graphicData>
            </a:graphic>
          </wp:inline>
        </w:drawing>
      </w:r>
    </w:p>
    <w:p w14:paraId="30B8EF45" w14:textId="596A6DA1" w:rsidR="00E601CB" w:rsidRDefault="000662F3" w:rsidP="000662F3">
      <w:pPr>
        <w:pStyle w:val="Caption"/>
        <w:rPr>
          <w:rFonts w:ascii="Arial" w:hAnsi="Arial" w:cs="Arial"/>
          <w:sz w:val="24"/>
          <w:szCs w:val="24"/>
        </w:rPr>
      </w:pPr>
      <w:bookmarkStart w:id="23" w:name="_Ref415325262"/>
      <w:bookmarkStart w:id="24" w:name="_Toc415329412"/>
      <w:r>
        <w:t xml:space="preserve">Figure </w:t>
      </w:r>
      <w:fldSimple w:instr=" SEQ Figure \* ARABIC ">
        <w:r w:rsidR="000F74FA">
          <w:rPr>
            <w:noProof/>
          </w:rPr>
          <w:t>6</w:t>
        </w:r>
      </w:fldSimple>
      <w:bookmarkEnd w:id="23"/>
      <w:r>
        <w:t xml:space="preserve"> H1 with Pr(D)</w:t>
      </w:r>
      <w:bookmarkEnd w:id="24"/>
    </w:p>
    <w:p w14:paraId="41BFF080" w14:textId="0FED52FD" w:rsidR="003A221D" w:rsidRDefault="00E1745C" w:rsidP="00FD0F2B">
      <w:pPr>
        <w:rPr>
          <w:rFonts w:ascii="Arial" w:hAnsi="Arial" w:cs="Arial"/>
          <w:sz w:val="24"/>
          <w:szCs w:val="24"/>
        </w:rPr>
      </w:pPr>
      <w:r>
        <w:rPr>
          <w:rFonts w:ascii="Arial" w:hAnsi="Arial" w:cs="Arial"/>
          <w:sz w:val="24"/>
          <w:szCs w:val="24"/>
        </w:rPr>
        <w:t xml:space="preserve">Before we move on to the Probability of </w:t>
      </w:r>
      <w:r w:rsidRPr="00E1745C">
        <w:rPr>
          <w:rFonts w:ascii="Arial" w:hAnsi="Arial" w:cs="Arial"/>
          <w:b/>
          <w:sz w:val="24"/>
          <w:szCs w:val="24"/>
        </w:rPr>
        <w:t>not</w:t>
      </w:r>
      <w:r>
        <w:rPr>
          <w:rFonts w:ascii="Arial" w:hAnsi="Arial" w:cs="Arial"/>
          <w:sz w:val="24"/>
          <w:szCs w:val="24"/>
        </w:rPr>
        <w:t xml:space="preserve"> Dropping out Pr(</w:t>
      </w:r>
      <w:r w:rsidRPr="00E1745C">
        <w:rPr>
          <w:rFonts w:ascii="Arial" w:hAnsi="Arial" w:cs="Arial"/>
          <w:strike/>
          <w:sz w:val="24"/>
          <w:szCs w:val="24"/>
        </w:rPr>
        <w:t>D</w:t>
      </w:r>
      <w:r>
        <w:rPr>
          <w:rFonts w:ascii="Arial" w:hAnsi="Arial" w:cs="Arial"/>
          <w:sz w:val="24"/>
          <w:szCs w:val="24"/>
        </w:rPr>
        <w:t>)</w:t>
      </w:r>
      <w:r w:rsidR="005444FC">
        <w:rPr>
          <w:rFonts w:ascii="Arial" w:hAnsi="Arial" w:cs="Arial"/>
          <w:sz w:val="24"/>
          <w:szCs w:val="24"/>
        </w:rPr>
        <w:t xml:space="preserve"> </w:t>
      </w:r>
      <w:r>
        <w:rPr>
          <w:rFonts w:ascii="Arial" w:hAnsi="Arial" w:cs="Arial"/>
          <w:sz w:val="24"/>
          <w:szCs w:val="24"/>
        </w:rPr>
        <w:t xml:space="preserve">we need to explore what Balding has described as alpha </w:t>
      </w:r>
      <w:r>
        <w:rPr>
          <w:rFonts w:ascii="Arial" w:hAnsi="Arial" w:cs="Arial"/>
          <w:sz w:val="24"/>
          <w:szCs w:val="24"/>
        </w:rPr>
        <w:sym w:font="Symbol" w:char="F061"/>
      </w:r>
      <w:r>
        <w:rPr>
          <w:rFonts w:ascii="Arial" w:hAnsi="Arial" w:cs="Arial"/>
          <w:sz w:val="24"/>
          <w:szCs w:val="24"/>
        </w:rPr>
        <w:t xml:space="preserve">.  </w:t>
      </w:r>
      <w:r w:rsidR="000662F3">
        <w:rPr>
          <w:rFonts w:ascii="Arial" w:hAnsi="Arial" w:cs="Arial"/>
          <w:sz w:val="24"/>
          <w:szCs w:val="24"/>
        </w:rPr>
        <w:t>(</w:t>
      </w:r>
      <w:r w:rsidR="0030579A">
        <w:rPr>
          <w:rFonts w:ascii="Arial" w:hAnsi="Arial" w:cs="Arial"/>
          <w:sz w:val="24"/>
          <w:szCs w:val="24"/>
        </w:rPr>
        <w:t>I’ve got to explain the 0.08 in the last row above.</w:t>
      </w:r>
      <w:r w:rsidR="000662F3">
        <w:rPr>
          <w:rFonts w:ascii="Arial" w:hAnsi="Arial" w:cs="Arial"/>
          <w:sz w:val="24"/>
          <w:szCs w:val="24"/>
        </w:rPr>
        <w:t>)</w:t>
      </w:r>
      <w:r w:rsidR="005444FC">
        <w:rPr>
          <w:rFonts w:ascii="Arial" w:hAnsi="Arial" w:cs="Arial"/>
          <w:sz w:val="24"/>
          <w:szCs w:val="24"/>
        </w:rPr>
        <w:t xml:space="preserve">  </w:t>
      </w:r>
    </w:p>
    <w:p w14:paraId="7B7A2E72" w14:textId="77777777" w:rsidR="002A2CDB" w:rsidRDefault="002A2CDB" w:rsidP="002A2CDB">
      <w:pPr>
        <w:autoSpaceDE w:val="0"/>
        <w:autoSpaceDN w:val="0"/>
        <w:adjustRightInd w:val="0"/>
        <w:spacing w:after="0" w:line="240" w:lineRule="auto"/>
        <w:rPr>
          <w:rFonts w:ascii="AdvP4DF60E" w:hAnsi="AdvP4DF60E" w:cs="AdvP4DF60E"/>
          <w:color w:val="000000"/>
          <w:sz w:val="16"/>
          <w:szCs w:val="16"/>
        </w:rPr>
      </w:pPr>
    </w:p>
    <w:p w14:paraId="107349EB" w14:textId="77777777" w:rsidR="000662F3" w:rsidRDefault="002A2CDB" w:rsidP="000662F3">
      <w:pPr>
        <w:pStyle w:val="NoSpacing"/>
        <w:keepNext/>
      </w:pPr>
      <w:r>
        <w:rPr>
          <w:noProof/>
        </w:rPr>
        <w:drawing>
          <wp:inline distT="0" distB="0" distL="0" distR="0" wp14:anchorId="227F5535" wp14:editId="09F49851">
            <wp:extent cx="3368896" cy="78427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82944" cy="787547"/>
                    </a:xfrm>
                    <a:prstGeom prst="rect">
                      <a:avLst/>
                    </a:prstGeom>
                  </pic:spPr>
                </pic:pic>
              </a:graphicData>
            </a:graphic>
          </wp:inline>
        </w:drawing>
      </w:r>
    </w:p>
    <w:p w14:paraId="1954C45A" w14:textId="193A6FA7" w:rsidR="002A2CDB" w:rsidRDefault="000662F3" w:rsidP="000662F3">
      <w:pPr>
        <w:pStyle w:val="Caption"/>
      </w:pPr>
      <w:bookmarkStart w:id="25" w:name="_Ref415402524"/>
      <w:bookmarkStart w:id="26" w:name="_Toc415329431"/>
      <w:r>
        <w:t xml:space="preserve">Citation </w:t>
      </w:r>
      <w:fldSimple w:instr=" SEQ Citation \* ARABIC ">
        <w:r w:rsidR="000F74FA">
          <w:rPr>
            <w:noProof/>
          </w:rPr>
          <w:t>2</w:t>
        </w:r>
      </w:fldSimple>
      <w:bookmarkEnd w:id="25"/>
      <w:r>
        <w:t xml:space="preserve"> Balding 2009</w:t>
      </w:r>
      <w:r w:rsidR="00516E17">
        <w:t xml:space="preserve"> </w:t>
      </w:r>
      <w:r w:rsidR="001D709F">
        <w:t>I</w:t>
      </w:r>
      <w:r w:rsidR="00516E17">
        <w:t xml:space="preserve">ntroduces </w:t>
      </w:r>
      <w:r w:rsidR="00516E17" w:rsidRPr="009F71B9">
        <w:rPr>
          <w:rFonts w:ascii="Arial" w:hAnsi="Arial" w:cs="Arial"/>
          <w:sz w:val="20"/>
          <w:szCs w:val="20"/>
        </w:rPr>
        <w:sym w:font="Symbol" w:char="F061"/>
      </w:r>
      <w:bookmarkEnd w:id="26"/>
    </w:p>
    <w:p w14:paraId="63FD6AC3" w14:textId="77777777" w:rsidR="002A2CDB" w:rsidRPr="008165D6" w:rsidRDefault="002A2CDB" w:rsidP="001D709F">
      <w:pPr>
        <w:pStyle w:val="NoSpacing"/>
        <w:ind w:left="720"/>
        <w:rPr>
          <w:rFonts w:ascii="Arial" w:hAnsi="Arial" w:cs="Arial"/>
        </w:rPr>
      </w:pPr>
      <w:r w:rsidRPr="008165D6">
        <w:rPr>
          <w:rFonts w:ascii="Arial" w:hAnsi="Arial" w:cs="Arial"/>
        </w:rPr>
        <w:t>Balding writes:</w:t>
      </w:r>
    </w:p>
    <w:p w14:paraId="0BF5B247" w14:textId="77777777" w:rsidR="002A2CDB" w:rsidRPr="008165D6" w:rsidRDefault="002A2CDB" w:rsidP="001D709F">
      <w:pPr>
        <w:pStyle w:val="NoSpacing"/>
        <w:ind w:left="720"/>
        <w:rPr>
          <w:rFonts w:ascii="Arial" w:hAnsi="Arial" w:cs="Arial"/>
        </w:rPr>
      </w:pPr>
    </w:p>
    <w:p w14:paraId="4C877F4A" w14:textId="68DF7BE5" w:rsidR="001E515D" w:rsidRPr="008165D6" w:rsidRDefault="002A2CDB" w:rsidP="001D709F">
      <w:pPr>
        <w:pStyle w:val="NoSpacing"/>
        <w:ind w:left="720"/>
        <w:rPr>
          <w:rFonts w:ascii="Arial" w:hAnsi="Arial" w:cs="Arial"/>
        </w:rPr>
      </w:pPr>
      <w:r w:rsidRPr="008165D6">
        <w:rPr>
          <w:rFonts w:ascii="Arial" w:hAnsi="Arial" w:cs="Arial"/>
        </w:rPr>
        <w:t>We write D2 for the homozygote drop-out probability. It is</w:t>
      </w:r>
      <w:r w:rsidR="001D709F">
        <w:rPr>
          <w:rFonts w:ascii="Arial" w:hAnsi="Arial" w:cs="Arial"/>
        </w:rPr>
        <w:t xml:space="preserve"> </w:t>
      </w:r>
      <w:r w:rsidRPr="008165D6">
        <w:rPr>
          <w:rFonts w:ascii="Arial" w:hAnsi="Arial" w:cs="Arial"/>
        </w:rPr>
        <w:t>natural to seek to express D2 in terms of D. One possibility is to</w:t>
      </w:r>
      <w:r w:rsidR="001D709F">
        <w:rPr>
          <w:rFonts w:ascii="Arial" w:hAnsi="Arial" w:cs="Arial"/>
        </w:rPr>
        <w:t xml:space="preserve"> </w:t>
      </w:r>
      <w:r w:rsidRPr="008165D6">
        <w:rPr>
          <w:rFonts w:ascii="Arial" w:hAnsi="Arial" w:cs="Arial"/>
        </w:rPr>
        <w:t>assume that the allele on each homologous chromosome drops out</w:t>
      </w:r>
      <w:r w:rsidR="001D709F">
        <w:rPr>
          <w:rFonts w:ascii="Arial" w:hAnsi="Arial" w:cs="Arial"/>
        </w:rPr>
        <w:t xml:space="preserve"> </w:t>
      </w:r>
      <w:r w:rsidRPr="008165D6">
        <w:rPr>
          <w:rFonts w:ascii="Arial" w:hAnsi="Arial" w:cs="Arial"/>
        </w:rPr>
        <w:t>independently with known probability D, so that D2 = D</w:t>
      </w:r>
      <w:r w:rsidRPr="008165D6">
        <w:rPr>
          <w:rFonts w:ascii="Arial" w:hAnsi="Arial" w:cs="Arial"/>
          <w:vertAlign w:val="superscript"/>
        </w:rPr>
        <w:t>2</w:t>
      </w:r>
      <w:r w:rsidRPr="008165D6">
        <w:rPr>
          <w:rFonts w:ascii="Arial" w:hAnsi="Arial" w:cs="Arial"/>
        </w:rPr>
        <w:t xml:space="preserve"> </w:t>
      </w:r>
      <w:r w:rsidRPr="008165D6">
        <w:rPr>
          <w:rFonts w:ascii="Arial" w:hAnsi="Arial" w:cs="Arial"/>
          <w:color w:val="000066"/>
        </w:rPr>
        <w:t>[2,8]</w:t>
      </w:r>
      <w:r w:rsidRPr="008165D6">
        <w:rPr>
          <w:rFonts w:ascii="Arial" w:hAnsi="Arial" w:cs="Arial"/>
        </w:rPr>
        <w:t>. This is</w:t>
      </w:r>
      <w:r w:rsidR="001D709F">
        <w:rPr>
          <w:rFonts w:ascii="Arial" w:hAnsi="Arial" w:cs="Arial"/>
        </w:rPr>
        <w:t xml:space="preserve"> </w:t>
      </w:r>
      <w:r w:rsidRPr="008165D6">
        <w:rPr>
          <w:rFonts w:ascii="Arial" w:hAnsi="Arial" w:cs="Arial"/>
        </w:rPr>
        <w:t>likely to overstate D2 if both alleles can generate partial signals that</w:t>
      </w:r>
      <w:r w:rsidR="001D709F">
        <w:rPr>
          <w:rFonts w:ascii="Arial" w:hAnsi="Arial" w:cs="Arial"/>
        </w:rPr>
        <w:t xml:space="preserve"> </w:t>
      </w:r>
      <w:r w:rsidRPr="008165D6">
        <w:rPr>
          <w:rFonts w:ascii="Arial" w:hAnsi="Arial" w:cs="Arial"/>
        </w:rPr>
        <w:t>combine to reach the reporting standard, whereas each individual</w:t>
      </w:r>
      <w:r w:rsidR="001D709F">
        <w:rPr>
          <w:rFonts w:ascii="Arial" w:hAnsi="Arial" w:cs="Arial"/>
        </w:rPr>
        <w:t xml:space="preserve"> </w:t>
      </w:r>
      <w:r w:rsidRPr="008165D6">
        <w:rPr>
          <w:rFonts w:ascii="Arial" w:hAnsi="Arial" w:cs="Arial"/>
        </w:rPr>
        <w:t xml:space="preserve">signal would fail to reach this standard. </w:t>
      </w:r>
      <w:r w:rsidRPr="008165D6">
        <w:rPr>
          <w:rFonts w:ascii="Arial" w:hAnsi="Arial" w:cs="Arial"/>
          <w:highlight w:val="yellow"/>
        </w:rPr>
        <w:t>For example, suppose that</w:t>
      </w:r>
      <w:r w:rsidR="001D709F">
        <w:rPr>
          <w:rFonts w:ascii="Arial" w:hAnsi="Arial" w:cs="Arial"/>
          <w:highlight w:val="yellow"/>
        </w:rPr>
        <w:t xml:space="preserve"> </w:t>
      </w:r>
      <w:r w:rsidRPr="008165D6">
        <w:rPr>
          <w:rFonts w:ascii="Arial" w:hAnsi="Arial" w:cs="Arial"/>
          <w:highlight w:val="yellow"/>
        </w:rPr>
        <w:t>under the prevailing conditions a heterozygous allele would</w:t>
      </w:r>
      <w:r w:rsidR="001D709F">
        <w:rPr>
          <w:rFonts w:ascii="Arial" w:hAnsi="Arial" w:cs="Arial"/>
          <w:highlight w:val="yellow"/>
        </w:rPr>
        <w:t xml:space="preserve"> </w:t>
      </w:r>
      <w:r w:rsidRPr="008165D6">
        <w:rPr>
          <w:rFonts w:ascii="Arial" w:hAnsi="Arial" w:cs="Arial"/>
          <w:highlight w:val="yellow"/>
        </w:rPr>
        <w:t>generate a peak with mean height 40 RFU and that D = 0.7. If the</w:t>
      </w:r>
      <w:r w:rsidR="001D709F">
        <w:rPr>
          <w:rFonts w:ascii="Arial" w:hAnsi="Arial" w:cs="Arial"/>
          <w:highlight w:val="yellow"/>
        </w:rPr>
        <w:t xml:space="preserve"> </w:t>
      </w:r>
      <w:r w:rsidRPr="008165D6">
        <w:rPr>
          <w:rFonts w:ascii="Arial" w:hAnsi="Arial" w:cs="Arial"/>
          <w:highlight w:val="yellow"/>
        </w:rPr>
        <w:t>signal from a homozygote is a superposition of two signals, with</w:t>
      </w:r>
      <w:r w:rsidR="001D709F">
        <w:rPr>
          <w:rFonts w:ascii="Arial" w:hAnsi="Arial" w:cs="Arial"/>
          <w:highlight w:val="yellow"/>
        </w:rPr>
        <w:t xml:space="preserve"> </w:t>
      </w:r>
      <w:r w:rsidRPr="008165D6">
        <w:rPr>
          <w:rFonts w:ascii="Arial" w:hAnsi="Arial" w:cs="Arial"/>
          <w:highlight w:val="yellow"/>
        </w:rPr>
        <w:t>expected height close to 80 RFU, the corresponding drop-out</w:t>
      </w:r>
      <w:r w:rsidR="001D709F">
        <w:rPr>
          <w:rFonts w:ascii="Arial" w:hAnsi="Arial" w:cs="Arial"/>
          <w:highlight w:val="yellow"/>
        </w:rPr>
        <w:t xml:space="preserve"> </w:t>
      </w:r>
      <w:r w:rsidRPr="008165D6">
        <w:rPr>
          <w:rFonts w:ascii="Arial" w:hAnsi="Arial" w:cs="Arial"/>
          <w:highlight w:val="yellow"/>
        </w:rPr>
        <w:t>probability is likely to be much less than D</w:t>
      </w:r>
      <w:r w:rsidRPr="008165D6">
        <w:rPr>
          <w:rFonts w:ascii="Arial" w:hAnsi="Arial" w:cs="Arial"/>
          <w:highlight w:val="yellow"/>
          <w:vertAlign w:val="superscript"/>
        </w:rPr>
        <w:t>2</w:t>
      </w:r>
      <w:r w:rsidRPr="008165D6">
        <w:rPr>
          <w:rFonts w:ascii="Arial" w:hAnsi="Arial" w:cs="Arial"/>
          <w:highlight w:val="yellow"/>
        </w:rPr>
        <w:t xml:space="preserve"> = 0.49.</w:t>
      </w:r>
      <w:r w:rsidRPr="008165D6">
        <w:rPr>
          <w:rFonts w:ascii="Arial" w:hAnsi="Arial" w:cs="Arial"/>
        </w:rPr>
        <w:t xml:space="preserve"> In 40 laboratory</w:t>
      </w:r>
      <w:r w:rsidR="001D709F">
        <w:rPr>
          <w:rFonts w:ascii="Arial" w:hAnsi="Arial" w:cs="Arial"/>
        </w:rPr>
        <w:t xml:space="preserve"> </w:t>
      </w:r>
      <w:r w:rsidRPr="008165D6">
        <w:rPr>
          <w:rFonts w:ascii="Arial" w:hAnsi="Arial" w:cs="Arial"/>
        </w:rPr>
        <w:t>trials of 10 pg DNA samples, 9 instances of homozygote drop-out</w:t>
      </w:r>
      <w:r w:rsidR="001D709F">
        <w:rPr>
          <w:rFonts w:ascii="Arial" w:hAnsi="Arial" w:cs="Arial"/>
        </w:rPr>
        <w:t xml:space="preserve"> </w:t>
      </w:r>
      <w:r w:rsidRPr="008165D6">
        <w:rPr>
          <w:rFonts w:ascii="Arial" w:hAnsi="Arial" w:cs="Arial"/>
        </w:rPr>
        <w:t>were observed, from which D2 ~ 0.225. The value of D estimated</w:t>
      </w:r>
      <w:r w:rsidR="001D709F">
        <w:rPr>
          <w:rFonts w:ascii="Arial" w:hAnsi="Arial" w:cs="Arial"/>
        </w:rPr>
        <w:t xml:space="preserve"> </w:t>
      </w:r>
      <w:r w:rsidRPr="008165D6">
        <w:rPr>
          <w:rFonts w:ascii="Arial" w:hAnsi="Arial" w:cs="Arial"/>
        </w:rPr>
        <w:t>from 160 heterozygote alleles at the same three loci was 0.66, so</w:t>
      </w:r>
      <w:r w:rsidR="001D709F">
        <w:rPr>
          <w:rFonts w:ascii="Arial" w:hAnsi="Arial" w:cs="Arial"/>
        </w:rPr>
        <w:t xml:space="preserve"> </w:t>
      </w:r>
      <w:r w:rsidRPr="008165D6">
        <w:rPr>
          <w:rFonts w:ascii="Arial" w:hAnsi="Arial" w:cs="Arial"/>
        </w:rPr>
        <w:t>D</w:t>
      </w:r>
      <w:r w:rsidRPr="008165D6">
        <w:rPr>
          <w:rFonts w:ascii="Arial" w:hAnsi="Arial" w:cs="Arial"/>
          <w:vertAlign w:val="superscript"/>
        </w:rPr>
        <w:t>2</w:t>
      </w:r>
      <w:r w:rsidRPr="008165D6">
        <w:rPr>
          <w:rFonts w:ascii="Arial" w:hAnsi="Arial" w:cs="Arial"/>
        </w:rPr>
        <w:t xml:space="preserve"> ~ 0.44 and hence D</w:t>
      </w:r>
      <w:r w:rsidRPr="008165D6">
        <w:rPr>
          <w:rFonts w:ascii="Arial" w:hAnsi="Arial" w:cs="Arial"/>
          <w:vertAlign w:val="superscript"/>
        </w:rPr>
        <w:t>2</w:t>
      </w:r>
      <w:r w:rsidRPr="008165D6">
        <w:rPr>
          <w:rFonts w:ascii="Arial" w:hAnsi="Arial" w:cs="Arial"/>
        </w:rPr>
        <w:t xml:space="preserve"> ~ 1/2D</w:t>
      </w:r>
      <w:r w:rsidRPr="008165D6">
        <w:rPr>
          <w:rFonts w:ascii="Arial" w:hAnsi="Arial" w:cs="Arial"/>
          <w:vertAlign w:val="superscript"/>
        </w:rPr>
        <w:t>2</w:t>
      </w:r>
      <w:r w:rsidRPr="008165D6">
        <w:rPr>
          <w:rFonts w:ascii="Arial" w:hAnsi="Arial" w:cs="Arial"/>
        </w:rPr>
        <w:t xml:space="preserve"> (Simon Cowen, personal communication).</w:t>
      </w:r>
      <w:r w:rsidR="001D709F">
        <w:rPr>
          <w:rFonts w:ascii="Arial" w:hAnsi="Arial" w:cs="Arial"/>
        </w:rPr>
        <w:t xml:space="preserve"> </w:t>
      </w:r>
      <w:r w:rsidRPr="008165D6">
        <w:rPr>
          <w:rFonts w:ascii="Arial" w:hAnsi="Arial" w:cs="Arial"/>
        </w:rPr>
        <w:t>On the other hand, at very low template levels the epg</w:t>
      </w:r>
      <w:r w:rsidR="001D709F">
        <w:rPr>
          <w:rFonts w:ascii="Arial" w:hAnsi="Arial" w:cs="Arial"/>
        </w:rPr>
        <w:t xml:space="preserve"> </w:t>
      </w:r>
      <w:r w:rsidRPr="008165D6">
        <w:rPr>
          <w:rFonts w:ascii="Arial" w:hAnsi="Arial" w:cs="Arial"/>
        </w:rPr>
        <w:t>peak for each allele may be closer to ‘‘all or nothing’’, in which case</w:t>
      </w:r>
      <w:r w:rsidR="001D709F">
        <w:rPr>
          <w:rFonts w:ascii="Arial" w:hAnsi="Arial" w:cs="Arial"/>
        </w:rPr>
        <w:t xml:space="preserve"> </w:t>
      </w:r>
      <w:r w:rsidRPr="008165D6">
        <w:rPr>
          <w:rFonts w:ascii="Arial" w:hAnsi="Arial" w:cs="Arial"/>
        </w:rPr>
        <w:t>the independence assumption may be reasonable. Here, we assume</w:t>
      </w:r>
      <w:r w:rsidR="001D709F">
        <w:rPr>
          <w:rFonts w:ascii="Arial" w:hAnsi="Arial" w:cs="Arial"/>
        </w:rPr>
        <w:t xml:space="preserve"> </w:t>
      </w:r>
      <w:r w:rsidRPr="008165D6">
        <w:rPr>
          <w:rFonts w:ascii="Arial" w:hAnsi="Arial" w:cs="Arial"/>
        </w:rPr>
        <w:t xml:space="preserve">that D = </w:t>
      </w:r>
      <w:r w:rsidRPr="008165D6">
        <w:rPr>
          <w:rFonts w:ascii="Arial" w:hAnsi="Arial" w:cs="Arial"/>
        </w:rPr>
        <w:sym w:font="Symbol" w:char="F061"/>
      </w:r>
      <w:r w:rsidRPr="008165D6">
        <w:rPr>
          <w:rFonts w:ascii="Arial" w:hAnsi="Arial" w:cs="Arial"/>
        </w:rPr>
        <w:t>D</w:t>
      </w:r>
      <w:r w:rsidRPr="008165D6">
        <w:rPr>
          <w:rFonts w:ascii="Arial" w:hAnsi="Arial" w:cs="Arial"/>
          <w:vertAlign w:val="superscript"/>
        </w:rPr>
        <w:t>2</w:t>
      </w:r>
      <w:r w:rsidRPr="008165D6">
        <w:rPr>
          <w:rFonts w:ascii="Arial" w:hAnsi="Arial" w:cs="Arial"/>
        </w:rPr>
        <w:t>. The appropriate value of a should be chosen on the</w:t>
      </w:r>
      <w:r w:rsidR="001D709F">
        <w:rPr>
          <w:rFonts w:ascii="Arial" w:hAnsi="Arial" w:cs="Arial"/>
        </w:rPr>
        <w:t xml:space="preserve"> </w:t>
      </w:r>
      <w:r w:rsidRPr="008165D6">
        <w:rPr>
          <w:rFonts w:ascii="Arial" w:hAnsi="Arial" w:cs="Arial"/>
        </w:rPr>
        <w:t xml:space="preserve">basis of laboratory trials. Typically we expect that 0 &lt;&lt; </w:t>
      </w:r>
      <w:r w:rsidRPr="008165D6">
        <w:rPr>
          <w:rFonts w:ascii="Arial" w:hAnsi="Arial" w:cs="Arial"/>
        </w:rPr>
        <w:sym w:font="Symbol" w:char="F061"/>
      </w:r>
      <w:r w:rsidRPr="008165D6">
        <w:rPr>
          <w:rFonts w:ascii="Arial" w:hAnsi="Arial" w:cs="Arial"/>
        </w:rPr>
        <w:t xml:space="preserve"> ≤ 1</w:t>
      </w:r>
      <w:r w:rsidR="00441979" w:rsidRPr="008165D6">
        <w:rPr>
          <w:rFonts w:ascii="Arial" w:hAnsi="Arial" w:cs="Arial"/>
        </w:rPr>
        <w:t>…</w:t>
      </w:r>
    </w:p>
    <w:p w14:paraId="052B15E6" w14:textId="77777777" w:rsidR="002A2CDB" w:rsidRPr="008165D6" w:rsidRDefault="002A2CDB" w:rsidP="002A2CDB">
      <w:pPr>
        <w:pStyle w:val="NoSpacing"/>
      </w:pPr>
    </w:p>
    <w:p w14:paraId="60F3CE20" w14:textId="5EE820CF" w:rsidR="002A2CDB" w:rsidRDefault="00726367" w:rsidP="002A2CDB">
      <w:pPr>
        <w:pStyle w:val="NoSpacing"/>
        <w:rPr>
          <w:rFonts w:ascii="Arial" w:hAnsi="Arial" w:cs="Arial"/>
          <w:sz w:val="24"/>
          <w:szCs w:val="24"/>
        </w:rPr>
      </w:pPr>
      <w:r>
        <w:rPr>
          <w:rFonts w:ascii="Arial" w:hAnsi="Arial" w:cs="Arial"/>
          <w:sz w:val="24"/>
          <w:szCs w:val="24"/>
        </w:rPr>
        <w:lastRenderedPageBreak/>
        <w:t>The point here is that the homozygous system is less likely to drop out than the Pr(D</w:t>
      </w:r>
      <w:r w:rsidRPr="00726367">
        <w:rPr>
          <w:rFonts w:ascii="Arial" w:hAnsi="Arial" w:cs="Arial"/>
          <w:sz w:val="24"/>
          <w:szCs w:val="24"/>
          <w:vertAlign w:val="superscript"/>
        </w:rPr>
        <w:t>2</w:t>
      </w:r>
      <w:r>
        <w:rPr>
          <w:rFonts w:ascii="Arial" w:hAnsi="Arial" w:cs="Arial"/>
          <w:sz w:val="24"/>
          <w:szCs w:val="24"/>
        </w:rPr>
        <w:t xml:space="preserve">) </w:t>
      </w:r>
      <w:r w:rsidR="00D86DD2">
        <w:rPr>
          <w:rFonts w:ascii="Arial" w:hAnsi="Arial" w:cs="Arial"/>
          <w:sz w:val="24"/>
          <w:szCs w:val="24"/>
        </w:rPr>
        <w:t xml:space="preserve">formula suggests due to stacking—we know from experience that homozygous systems will typically have twice the RFU value of its near heterozygous buddies. So through experimentation </w:t>
      </w:r>
      <w:r w:rsidR="000C29DC">
        <w:rPr>
          <w:rFonts w:ascii="Arial" w:hAnsi="Arial" w:cs="Arial"/>
          <w:sz w:val="24"/>
          <w:szCs w:val="24"/>
        </w:rPr>
        <w:t>Balding</w:t>
      </w:r>
      <w:r w:rsidR="00D86DD2">
        <w:rPr>
          <w:rFonts w:ascii="Arial" w:hAnsi="Arial" w:cs="Arial"/>
          <w:sz w:val="24"/>
          <w:szCs w:val="24"/>
        </w:rPr>
        <w:t xml:space="preserve"> suggests a correction value of </w:t>
      </w:r>
      <w:r w:rsidR="000C29DC">
        <w:rPr>
          <w:rFonts w:ascii="Arial" w:hAnsi="Arial" w:cs="Arial"/>
          <w:sz w:val="24"/>
          <w:szCs w:val="24"/>
        </w:rPr>
        <w:t>0</w:t>
      </w:r>
      <w:r w:rsidR="00D86DD2">
        <w:rPr>
          <w:rFonts w:ascii="Arial" w:hAnsi="Arial" w:cs="Arial"/>
          <w:sz w:val="24"/>
          <w:szCs w:val="24"/>
        </w:rPr>
        <w:t xml:space="preserve">.5—that correction value </w:t>
      </w:r>
      <w:r w:rsidR="000C29DC">
        <w:rPr>
          <w:rFonts w:ascii="Arial" w:hAnsi="Arial" w:cs="Arial"/>
          <w:sz w:val="24"/>
          <w:szCs w:val="24"/>
        </w:rPr>
        <w:t xml:space="preserve">has been designated as </w:t>
      </w:r>
      <w:r w:rsidR="00D86DD2" w:rsidRPr="00D86DD2">
        <w:rPr>
          <w:rFonts w:ascii="Arial" w:hAnsi="Arial" w:cs="Arial"/>
          <w:b/>
          <w:sz w:val="24"/>
          <w:szCs w:val="24"/>
        </w:rPr>
        <w:sym w:font="Symbol" w:char="F061"/>
      </w:r>
      <w:r w:rsidR="00516E17">
        <w:rPr>
          <w:rFonts w:ascii="Arial" w:hAnsi="Arial" w:cs="Arial"/>
          <w:b/>
          <w:sz w:val="24"/>
          <w:szCs w:val="24"/>
        </w:rPr>
        <w:t xml:space="preserve"> </w:t>
      </w:r>
      <w:r w:rsidR="00516E17" w:rsidRPr="00516E17">
        <w:rPr>
          <w:rFonts w:ascii="Arial" w:hAnsi="Arial" w:cs="Arial"/>
          <w:sz w:val="24"/>
          <w:szCs w:val="24"/>
        </w:rPr>
        <w:t>(alpha)</w:t>
      </w:r>
      <w:r w:rsidR="00D86DD2">
        <w:rPr>
          <w:rFonts w:ascii="Arial" w:hAnsi="Arial" w:cs="Arial"/>
          <w:sz w:val="24"/>
          <w:szCs w:val="24"/>
        </w:rPr>
        <w:t xml:space="preserve"> .</w:t>
      </w:r>
      <w:r w:rsidR="000C29DC">
        <w:rPr>
          <w:rFonts w:ascii="Arial" w:hAnsi="Arial" w:cs="Arial"/>
          <w:sz w:val="24"/>
          <w:szCs w:val="24"/>
        </w:rPr>
        <w:t xml:space="preserve">  LabR uses an alpha of 0.5.</w:t>
      </w:r>
    </w:p>
    <w:p w14:paraId="04379CF6" w14:textId="77777777" w:rsidR="000C29DC" w:rsidRDefault="000C29DC" w:rsidP="002A2CDB">
      <w:pPr>
        <w:pStyle w:val="NoSpacing"/>
        <w:rPr>
          <w:rFonts w:ascii="Arial" w:hAnsi="Arial" w:cs="Arial"/>
          <w:sz w:val="24"/>
          <w:szCs w:val="24"/>
        </w:rPr>
      </w:pPr>
    </w:p>
    <w:p w14:paraId="11E9AA2F" w14:textId="77777777" w:rsidR="00516E17" w:rsidRPr="00516E17" w:rsidRDefault="00516E17" w:rsidP="00516E17">
      <w:pPr>
        <w:spacing w:after="0" w:line="240" w:lineRule="auto"/>
        <w:contextualSpacing/>
        <w:rPr>
          <w:rFonts w:ascii="Arial" w:hAnsi="Arial" w:cs="Arial"/>
          <w:sz w:val="24"/>
          <w:szCs w:val="24"/>
        </w:rPr>
      </w:pPr>
      <w:r w:rsidRPr="00516E17">
        <w:rPr>
          <w:rFonts w:ascii="Arial" w:hAnsi="Arial" w:cs="Arial"/>
          <w:sz w:val="24"/>
          <w:szCs w:val="24"/>
        </w:rPr>
        <w:t>Let us extend this concept. Given a Pr(D) of 0.4, a single copy of an allele (in a row of contributor combinations) that is not observed in the CSP must have dropped out and been assigned 0.4. If two copies of an allele in the row of contributors are not observed in the CSP, then the Pr(D) would be calculated as [(0.4)</w:t>
      </w:r>
      <w:r w:rsidRPr="00516E17">
        <w:rPr>
          <w:rFonts w:ascii="Arial" w:hAnsi="Arial" w:cs="Arial"/>
          <w:sz w:val="24"/>
          <w:szCs w:val="24"/>
          <w:vertAlign w:val="superscript"/>
        </w:rPr>
        <w:t xml:space="preserve">2 </w:t>
      </w:r>
      <w:r w:rsidRPr="00516E17">
        <w:rPr>
          <w:rFonts w:ascii="Arial" w:hAnsi="Arial" w:cs="Arial"/>
          <w:sz w:val="24"/>
          <w:szCs w:val="24"/>
        </w:rPr>
        <w:t>* 0.5].</w:t>
      </w:r>
    </w:p>
    <w:p w14:paraId="4C328BB7" w14:textId="77777777" w:rsidR="00516E17" w:rsidRPr="00516E17" w:rsidRDefault="00516E17" w:rsidP="00516E17">
      <w:pPr>
        <w:spacing w:after="0" w:line="240" w:lineRule="auto"/>
        <w:contextualSpacing/>
        <w:rPr>
          <w:rFonts w:ascii="Arial" w:hAnsi="Arial" w:cs="Arial"/>
          <w:sz w:val="24"/>
          <w:szCs w:val="24"/>
        </w:rPr>
      </w:pPr>
    </w:p>
    <w:p w14:paraId="4A26BFA0" w14:textId="77777777" w:rsidR="00516E17" w:rsidRPr="00516E17" w:rsidRDefault="00516E17" w:rsidP="00516E17">
      <w:pPr>
        <w:spacing w:after="0" w:line="240" w:lineRule="auto"/>
        <w:contextualSpacing/>
        <w:rPr>
          <w:rFonts w:ascii="Arial" w:hAnsi="Arial" w:cs="Arial"/>
          <w:sz w:val="24"/>
          <w:szCs w:val="24"/>
        </w:rPr>
      </w:pPr>
      <w:r w:rsidRPr="00516E17">
        <w:rPr>
          <w:rFonts w:ascii="Arial" w:hAnsi="Arial" w:cs="Arial"/>
          <w:sz w:val="24"/>
          <w:szCs w:val="24"/>
        </w:rPr>
        <w:t>Now, you ponder what to do if three, four, or more copies of an allele in a row of contributors are not observed in the CSP. Well, there is a formula for that as well. It’s not in Balding’s paper, but in a document supplied by Ken Cheng, your LabR programmer:</w:t>
      </w:r>
    </w:p>
    <w:p w14:paraId="498509CA" w14:textId="77777777" w:rsidR="000C29DC" w:rsidRDefault="000F569E" w:rsidP="002A2CDB">
      <w:pPr>
        <w:pStyle w:val="NoSpacing"/>
        <w:rPr>
          <w:rFonts w:ascii="Arial" w:hAnsi="Arial" w:cs="Arial"/>
          <w:sz w:val="24"/>
          <w:szCs w:val="24"/>
        </w:rPr>
      </w:pPr>
      <w:r>
        <w:rPr>
          <w:rFonts w:ascii="Arial" w:hAnsi="Arial" w:cs="Arial"/>
          <w:sz w:val="24"/>
          <w:szCs w:val="24"/>
        </w:rPr>
        <w:t xml:space="preserve"> </w:t>
      </w:r>
      <w:r w:rsidR="000C29DC">
        <w:rPr>
          <w:rFonts w:ascii="Arial" w:hAnsi="Arial" w:cs="Arial"/>
          <w:sz w:val="24"/>
          <w:szCs w:val="24"/>
        </w:rPr>
        <w:t xml:space="preserve"> </w:t>
      </w:r>
    </w:p>
    <w:p w14:paraId="6E462859" w14:textId="0E283F00" w:rsidR="00314E0F" w:rsidRDefault="00314E0F" w:rsidP="00314E0F">
      <w:pPr>
        <w:pStyle w:val="Heading2"/>
      </w:pPr>
      <w:bookmarkStart w:id="27" w:name="_Toc416264152"/>
      <w:r>
        <w:t>Pr(D) Modeling with Allele Stacking (Formula)</w:t>
      </w:r>
      <w:bookmarkEnd w:id="27"/>
    </w:p>
    <w:p w14:paraId="0FD5795B" w14:textId="731FD022" w:rsidR="00D86DD2" w:rsidRDefault="00D4382D" w:rsidP="002A2CDB">
      <w:pPr>
        <w:pStyle w:val="NoSpacing"/>
        <w:rPr>
          <w:rFonts w:ascii="Arial" w:eastAsiaTheme="minorEastAsia" w:hAnsi="Arial" w:cs="Arial"/>
          <w:sz w:val="24"/>
          <w:szCs w:val="24"/>
        </w:rPr>
      </w:pPr>
      <w:r>
        <w:rPr>
          <w:rFonts w:ascii="Arial" w:hAnsi="Arial" w:cs="Arial"/>
          <w:sz w:val="24"/>
          <w:szCs w:val="24"/>
        </w:rPr>
        <w:t xml:space="preserve">“The probability </w:t>
      </w:r>
      <w:r w:rsidR="0084656B">
        <w:rPr>
          <w:rFonts w:ascii="Arial" w:hAnsi="Arial" w:cs="Arial"/>
          <w:sz w:val="24"/>
          <w:szCs w:val="24"/>
        </w:rPr>
        <w:t xml:space="preserve">of </w:t>
      </w:r>
      <m:oMath>
        <m:r>
          <w:rPr>
            <w:rFonts w:ascii="Cambria Math" w:hAnsi="Cambria Math" w:cs="Arial"/>
            <w:sz w:val="24"/>
            <w:szCs w:val="24"/>
          </w:rPr>
          <m:t>n</m:t>
        </m:r>
      </m:oMath>
      <w:r>
        <w:rPr>
          <w:rFonts w:ascii="Arial" w:hAnsi="Arial" w:cs="Arial"/>
          <w:sz w:val="24"/>
          <w:szCs w:val="24"/>
        </w:rPr>
        <w:t xml:space="preserve"> copies of one allele dropping is modeled by </w:t>
      </w:r>
      <m:oMath>
        <m:sSup>
          <m:sSupPr>
            <m:ctrlPr>
              <w:rPr>
                <w:rFonts w:ascii="Cambria Math" w:hAnsi="Cambria Math" w:cs="Arial"/>
                <w:i/>
                <w:sz w:val="24"/>
                <w:szCs w:val="24"/>
              </w:rPr>
            </m:ctrlPr>
          </m:sSupPr>
          <m:e>
            <m:r>
              <w:rPr>
                <w:rFonts w:ascii="Cambria Math" w:hAnsi="Cambria Math" w:cs="Arial"/>
                <w:sz w:val="24"/>
                <w:szCs w:val="24"/>
              </w:rPr>
              <m:t>α</m:t>
            </m:r>
          </m:e>
          <m:sup>
            <m:r>
              <w:rPr>
                <w:rFonts w:ascii="Cambria Math" w:hAnsi="Cambria Math" w:cs="Arial"/>
                <w:sz w:val="24"/>
                <w:szCs w:val="24"/>
              </w:rPr>
              <m:t>n-1</m:t>
            </m:r>
          </m:sup>
        </m:sSup>
        <m:r>
          <m:rPr>
            <m:sty m:val="p"/>
          </m:rPr>
          <w:rPr>
            <w:rFonts w:ascii="Cambria Math" w:hAnsi="Cambria Math" w:cs="Arial"/>
            <w:sz w:val="24"/>
            <w:szCs w:val="24"/>
          </w:rPr>
          <m:t>Pr⁡</m:t>
        </m:r>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n</m:t>
            </m:r>
          </m:sup>
        </m:sSup>
        <m:r>
          <w:rPr>
            <w:rFonts w:ascii="Cambria Math" w:hAnsi="Cambria Math" w:cs="Arial"/>
            <w:sz w:val="24"/>
            <w:szCs w:val="24"/>
          </w:rPr>
          <m:t>)</m:t>
        </m:r>
      </m:oMath>
      <w:r>
        <w:rPr>
          <w:rFonts w:ascii="Arial" w:eastAsiaTheme="minorEastAsia" w:hAnsi="Arial" w:cs="Arial"/>
          <w:sz w:val="24"/>
          <w:szCs w:val="24"/>
        </w:rPr>
        <w:t xml:space="preserve"> for some value </w:t>
      </w:r>
      <w:r>
        <w:rPr>
          <w:rFonts w:ascii="Arial" w:eastAsiaTheme="minorEastAsia" w:hAnsi="Arial" w:cs="Arial"/>
          <w:sz w:val="24"/>
          <w:szCs w:val="24"/>
        </w:rPr>
        <w:sym w:font="Symbol" w:char="F061"/>
      </w:r>
      <w:r>
        <w:rPr>
          <w:rFonts w:ascii="Arial" w:eastAsiaTheme="minorEastAsia" w:hAnsi="Arial" w:cs="Arial"/>
          <w:sz w:val="24"/>
          <w:szCs w:val="24"/>
        </w:rPr>
        <w:t xml:space="preserve"> (which is determined experimentally to be 0.5)”.</w:t>
      </w:r>
    </w:p>
    <w:p w14:paraId="0B9D4BEA" w14:textId="77777777" w:rsidR="00D4382D" w:rsidRDefault="00D4382D" w:rsidP="002A2CDB">
      <w:pPr>
        <w:pStyle w:val="NoSpacing"/>
        <w:rPr>
          <w:rFonts w:ascii="Arial" w:eastAsiaTheme="minorEastAsia" w:hAnsi="Arial" w:cs="Arial"/>
          <w:sz w:val="24"/>
          <w:szCs w:val="24"/>
        </w:rPr>
      </w:pPr>
    </w:p>
    <w:p w14:paraId="2C75F7CC" w14:textId="77777777" w:rsidR="00D4382D" w:rsidRDefault="00441979" w:rsidP="002A2CDB">
      <w:pPr>
        <w:pStyle w:val="NoSpacing"/>
        <w:rPr>
          <w:rFonts w:ascii="Arial" w:eastAsiaTheme="minorEastAsia" w:hAnsi="Arial" w:cs="Arial"/>
          <w:sz w:val="24"/>
          <w:szCs w:val="24"/>
        </w:rPr>
      </w:pPr>
      <w:r>
        <w:rPr>
          <w:rFonts w:ascii="Arial" w:hAnsi="Arial" w:cs="Arial"/>
          <w:sz w:val="24"/>
          <w:szCs w:val="24"/>
        </w:rPr>
        <w:t>Using this model</w:t>
      </w:r>
      <w:r w:rsidR="00381FC3">
        <w:rPr>
          <w:rFonts w:ascii="Arial" w:hAnsi="Arial" w:cs="Arial"/>
          <w:sz w:val="24"/>
          <w:szCs w:val="24"/>
        </w:rPr>
        <w:t xml:space="preserve"> then</w:t>
      </w:r>
      <w:r>
        <w:rPr>
          <w:rFonts w:ascii="Arial" w:hAnsi="Arial" w:cs="Arial"/>
          <w:sz w:val="24"/>
          <w:szCs w:val="24"/>
        </w:rPr>
        <w:t xml:space="preserve"> if we had three copies of an allele in the </w:t>
      </w:r>
      <w:r w:rsidR="00D86B23">
        <w:rPr>
          <w:rFonts w:ascii="Arial" w:hAnsi="Arial" w:cs="Arial"/>
          <w:sz w:val="24"/>
          <w:szCs w:val="24"/>
        </w:rPr>
        <w:t xml:space="preserve">row of </w:t>
      </w:r>
      <w:r>
        <w:rPr>
          <w:rFonts w:ascii="Arial" w:hAnsi="Arial" w:cs="Arial"/>
          <w:sz w:val="24"/>
          <w:szCs w:val="24"/>
        </w:rPr>
        <w:t xml:space="preserve">contributors that was not observed in the CSP we would calculate </w:t>
      </w:r>
      <m:oMath>
        <m:sSup>
          <m:sSupPr>
            <m:ctrlPr>
              <w:rPr>
                <w:rFonts w:ascii="Cambria Math" w:hAnsi="Cambria Math" w:cs="Arial"/>
                <w:i/>
                <w:sz w:val="24"/>
                <w:szCs w:val="24"/>
              </w:rPr>
            </m:ctrlPr>
          </m:sSupPr>
          <m:e>
            <m:r>
              <w:rPr>
                <w:rFonts w:ascii="Cambria Math" w:hAnsi="Cambria Math" w:cs="Arial"/>
                <w:sz w:val="24"/>
                <w:szCs w:val="24"/>
              </w:rPr>
              <m:t>0.5</m:t>
            </m:r>
          </m:e>
          <m:sup>
            <m:r>
              <w:rPr>
                <w:rFonts w:ascii="Cambria Math" w:hAnsi="Cambria Math" w:cs="Arial"/>
                <w:sz w:val="24"/>
                <w:szCs w:val="24"/>
              </w:rPr>
              <m:t>3-1</m:t>
            </m:r>
          </m:sup>
        </m:sSup>
        <m:func>
          <m:funcPr>
            <m:ctrlPr>
              <w:rPr>
                <w:rFonts w:ascii="Cambria Math" w:hAnsi="Cambria Math" w:cs="Arial"/>
                <w:sz w:val="24"/>
                <w:szCs w:val="24"/>
              </w:rPr>
            </m:ctrlPr>
          </m:funcPr>
          <m:fName>
            <m:r>
              <m:rPr>
                <m:sty m:val="p"/>
              </m:rPr>
              <w:rPr>
                <w:rFonts w:ascii="Cambria Math" w:hAnsi="Cambria Math" w:cs="Arial"/>
                <w:sz w:val="24"/>
                <w:szCs w:val="24"/>
              </w:rPr>
              <m:t>Pr</m:t>
            </m:r>
          </m:fName>
          <m:e>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0.4</m:t>
                    </m:r>
                  </m:e>
                  <m:sup>
                    <m:r>
                      <w:rPr>
                        <w:rFonts w:ascii="Cambria Math" w:hAnsi="Cambria Math" w:cs="Arial"/>
                        <w:sz w:val="24"/>
                        <w:szCs w:val="24"/>
                      </w:rPr>
                      <m:t>3</m:t>
                    </m:r>
                  </m:sup>
                </m:sSup>
              </m:e>
            </m:d>
          </m:e>
        </m:func>
        <m:r>
          <w:rPr>
            <w:rFonts w:ascii="Cambria Math" w:hAnsi="Cambria Math" w:cs="Arial"/>
            <w:sz w:val="24"/>
            <w:szCs w:val="24"/>
          </w:rPr>
          <m:t>=0.016</m:t>
        </m:r>
      </m:oMath>
      <w:r w:rsidR="004E55F1">
        <w:rPr>
          <w:rFonts w:ascii="Arial" w:eastAsiaTheme="minorEastAsia" w:hAnsi="Arial" w:cs="Arial"/>
          <w:sz w:val="24"/>
          <w:szCs w:val="24"/>
        </w:rPr>
        <w:t>—this will be used in the denominator on a few occasions</w:t>
      </w:r>
      <w:r w:rsidR="0030579A">
        <w:rPr>
          <w:rFonts w:ascii="Arial" w:eastAsiaTheme="minorEastAsia" w:hAnsi="Arial" w:cs="Arial"/>
          <w:sz w:val="24"/>
          <w:szCs w:val="24"/>
        </w:rPr>
        <w:t xml:space="preserve"> and even </w:t>
      </w:r>
      <m:oMath>
        <m:sSup>
          <m:sSupPr>
            <m:ctrlPr>
              <w:rPr>
                <w:rFonts w:ascii="Cambria Math" w:hAnsi="Cambria Math" w:cs="Arial"/>
                <w:i/>
                <w:sz w:val="24"/>
                <w:szCs w:val="24"/>
              </w:rPr>
            </m:ctrlPr>
          </m:sSupPr>
          <m:e>
            <m:r>
              <w:rPr>
                <w:rFonts w:ascii="Cambria Math" w:hAnsi="Cambria Math" w:cs="Arial"/>
                <w:sz w:val="24"/>
                <w:szCs w:val="24"/>
              </w:rPr>
              <m:t>0.5</m:t>
            </m:r>
          </m:e>
          <m:sup>
            <m:r>
              <w:rPr>
                <w:rFonts w:ascii="Cambria Math" w:hAnsi="Cambria Math" w:cs="Arial"/>
                <w:sz w:val="24"/>
                <w:szCs w:val="24"/>
              </w:rPr>
              <m:t>4-1</m:t>
            </m:r>
          </m:sup>
        </m:sSup>
        <m:func>
          <m:funcPr>
            <m:ctrlPr>
              <w:rPr>
                <w:rFonts w:ascii="Cambria Math" w:hAnsi="Cambria Math" w:cs="Arial"/>
                <w:sz w:val="24"/>
                <w:szCs w:val="24"/>
              </w:rPr>
            </m:ctrlPr>
          </m:funcPr>
          <m:fName>
            <m:r>
              <m:rPr>
                <m:sty m:val="p"/>
              </m:rPr>
              <w:rPr>
                <w:rFonts w:ascii="Cambria Math" w:hAnsi="Cambria Math" w:cs="Arial"/>
                <w:sz w:val="24"/>
                <w:szCs w:val="24"/>
              </w:rPr>
              <m:t>Pr</m:t>
            </m:r>
          </m:fName>
          <m:e>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0.4</m:t>
                    </m:r>
                  </m:e>
                  <m:sup>
                    <m:r>
                      <w:rPr>
                        <w:rFonts w:ascii="Cambria Math" w:hAnsi="Cambria Math" w:cs="Arial"/>
                        <w:sz w:val="24"/>
                        <w:szCs w:val="24"/>
                      </w:rPr>
                      <m:t>4</m:t>
                    </m:r>
                  </m:sup>
                </m:sSup>
              </m:e>
            </m:d>
          </m:e>
        </m:func>
        <m:r>
          <w:rPr>
            <w:rFonts w:ascii="Cambria Math" w:hAnsi="Cambria Math" w:cs="Arial"/>
            <w:sz w:val="24"/>
            <w:szCs w:val="24"/>
          </w:rPr>
          <m:t>=0.0032</m:t>
        </m:r>
      </m:oMath>
      <w:r w:rsidR="004E55F1">
        <w:rPr>
          <w:rFonts w:ascii="Arial" w:eastAsiaTheme="minorEastAsia" w:hAnsi="Arial" w:cs="Arial"/>
          <w:sz w:val="24"/>
          <w:szCs w:val="24"/>
        </w:rPr>
        <w:t xml:space="preserve"> </w:t>
      </w:r>
      <w:r w:rsidR="0030579A">
        <w:rPr>
          <w:rFonts w:ascii="Arial" w:eastAsiaTheme="minorEastAsia" w:hAnsi="Arial" w:cs="Arial"/>
          <w:sz w:val="24"/>
          <w:szCs w:val="24"/>
        </w:rPr>
        <w:t>once.</w:t>
      </w:r>
    </w:p>
    <w:p w14:paraId="44B011E5" w14:textId="77777777" w:rsidR="0030579A" w:rsidRDefault="0030579A" w:rsidP="002A2CDB">
      <w:pPr>
        <w:pStyle w:val="NoSpacing"/>
        <w:rPr>
          <w:rFonts w:ascii="Arial" w:eastAsiaTheme="minorEastAsia" w:hAnsi="Arial" w:cs="Arial"/>
          <w:sz w:val="24"/>
          <w:szCs w:val="24"/>
        </w:rPr>
      </w:pPr>
    </w:p>
    <w:p w14:paraId="31AB4E4A" w14:textId="77777777" w:rsidR="0030579A" w:rsidRDefault="0030579A" w:rsidP="002A2CDB">
      <w:pPr>
        <w:pStyle w:val="NoSpacing"/>
        <w:rPr>
          <w:rFonts w:ascii="Arial" w:hAnsi="Arial" w:cs="Arial"/>
          <w:sz w:val="24"/>
          <w:szCs w:val="24"/>
        </w:rPr>
      </w:pPr>
      <w:r>
        <w:rPr>
          <w:rFonts w:ascii="Arial" w:eastAsiaTheme="minorEastAsia" w:hAnsi="Arial" w:cs="Arial"/>
          <w:sz w:val="24"/>
          <w:szCs w:val="24"/>
        </w:rPr>
        <w:t>So the chance the allele did not dropout Pr(</w:t>
      </w:r>
      <w:r w:rsidRPr="0030579A">
        <w:rPr>
          <w:rFonts w:ascii="Arial" w:eastAsiaTheme="minorEastAsia" w:hAnsi="Arial" w:cs="Arial"/>
          <w:strike/>
          <w:sz w:val="24"/>
          <w:szCs w:val="24"/>
        </w:rPr>
        <w:t>D</w:t>
      </w:r>
      <w:r>
        <w:rPr>
          <w:rFonts w:ascii="Arial" w:eastAsiaTheme="minorEastAsia" w:hAnsi="Arial" w:cs="Arial"/>
          <w:sz w:val="24"/>
          <w:szCs w:val="24"/>
        </w:rPr>
        <w:t xml:space="preserve">) is (1- PrD) or more fancifully extended  </w:t>
      </w:r>
    </w:p>
    <w:p w14:paraId="13E74D65" w14:textId="77777777" w:rsidR="00D86DD2" w:rsidRDefault="00C343A7" w:rsidP="002A2CDB">
      <w:pPr>
        <w:pStyle w:val="NoSpacing"/>
        <w:rPr>
          <w:rFonts w:ascii="Arial" w:eastAsiaTheme="minorEastAsia" w:hAnsi="Arial" w:cs="Arial"/>
          <w:sz w:val="24"/>
          <w:szCs w:val="24"/>
        </w:rPr>
      </w:pPr>
      <m:oMath>
        <m:sSup>
          <m:sSupPr>
            <m:ctrlPr>
              <w:rPr>
                <w:rFonts w:ascii="Cambria Math" w:hAnsi="Cambria Math" w:cs="Arial"/>
                <w:i/>
                <w:sz w:val="24"/>
                <w:szCs w:val="24"/>
              </w:rPr>
            </m:ctrlPr>
          </m:sSupPr>
          <m:e>
            <m:r>
              <w:rPr>
                <w:rFonts w:ascii="Cambria Math" w:hAnsi="Cambria Math" w:cs="Arial"/>
                <w:sz w:val="24"/>
                <w:szCs w:val="24"/>
              </w:rPr>
              <m:t>1-(α</m:t>
            </m:r>
          </m:e>
          <m:sup>
            <m:r>
              <w:rPr>
                <w:rFonts w:ascii="Cambria Math" w:hAnsi="Cambria Math" w:cs="Arial"/>
                <w:sz w:val="24"/>
                <w:szCs w:val="24"/>
              </w:rPr>
              <m:t>n-1</m:t>
            </m:r>
          </m:sup>
        </m:sSup>
        <m:r>
          <m:rPr>
            <m:sty m:val="p"/>
          </m:rPr>
          <w:rPr>
            <w:rFonts w:ascii="Cambria Math" w:hAnsi="Cambria Math" w:cs="Arial"/>
            <w:sz w:val="24"/>
            <w:szCs w:val="24"/>
          </w:rPr>
          <m:t>Pr⁡</m:t>
        </m:r>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D</m:t>
            </m:r>
          </m:e>
          <m:sup>
            <m:r>
              <w:rPr>
                <w:rFonts w:ascii="Cambria Math" w:hAnsi="Cambria Math" w:cs="Arial"/>
                <w:sz w:val="24"/>
                <w:szCs w:val="24"/>
              </w:rPr>
              <m:t>n</m:t>
            </m:r>
          </m:sup>
        </m:sSup>
        <m:r>
          <w:rPr>
            <w:rFonts w:ascii="Cambria Math" w:hAnsi="Cambria Math" w:cs="Arial"/>
            <w:sz w:val="24"/>
            <w:szCs w:val="24"/>
          </w:rPr>
          <m:t>))</m:t>
        </m:r>
      </m:oMath>
      <w:r w:rsidR="0030579A">
        <w:rPr>
          <w:rFonts w:ascii="Arial" w:eastAsiaTheme="minorEastAsia" w:hAnsi="Arial" w:cs="Arial"/>
          <w:sz w:val="24"/>
          <w:szCs w:val="24"/>
        </w:rPr>
        <w:t xml:space="preserve"> to cover the range of possibilities.  </w:t>
      </w:r>
    </w:p>
    <w:p w14:paraId="667C34B8" w14:textId="77777777" w:rsidR="000D7AAA" w:rsidRDefault="000D7AAA" w:rsidP="002A2CDB">
      <w:pPr>
        <w:pStyle w:val="NoSpacing"/>
        <w:rPr>
          <w:rFonts w:ascii="Arial" w:eastAsiaTheme="minorEastAsia" w:hAnsi="Arial" w:cs="Arial"/>
          <w:sz w:val="24"/>
          <w:szCs w:val="24"/>
        </w:rPr>
      </w:pPr>
    </w:p>
    <w:p w14:paraId="2B90CD5F" w14:textId="58CC1AE0" w:rsidR="0030579A" w:rsidRDefault="00516E17" w:rsidP="000D7AAA">
      <w:pPr>
        <w:pStyle w:val="Heading3"/>
      </w:pPr>
      <w:bookmarkStart w:id="28" w:name="_Toc416264153"/>
      <w:r>
        <w:t>H</w:t>
      </w:r>
      <w:r w:rsidRPr="00314E0F">
        <w:rPr>
          <w:sz w:val="18"/>
          <w:szCs w:val="18"/>
        </w:rPr>
        <w:t>1</w:t>
      </w:r>
      <w:r>
        <w:t xml:space="preserve"> </w:t>
      </w:r>
      <w:r w:rsidR="000D7AAA">
        <w:t>Pr(</w:t>
      </w:r>
      <w:r w:rsidR="000D7AAA" w:rsidRPr="000D7AAA">
        <w:rPr>
          <w:strike/>
        </w:rPr>
        <w:t>D</w:t>
      </w:r>
      <w:r w:rsidR="000D7AAA">
        <w:t>) Probability of not Drop Out</w:t>
      </w:r>
      <w:bookmarkEnd w:id="28"/>
    </w:p>
    <w:p w14:paraId="6D237965" w14:textId="77777777" w:rsidR="004F2E0F" w:rsidRDefault="001F774E" w:rsidP="002A2CDB">
      <w:pPr>
        <w:pStyle w:val="NoSpacing"/>
        <w:rPr>
          <w:rFonts w:ascii="Arial" w:eastAsiaTheme="minorEastAsia" w:hAnsi="Arial" w:cs="Arial"/>
          <w:sz w:val="24"/>
          <w:szCs w:val="24"/>
        </w:rPr>
      </w:pPr>
      <w:r>
        <w:rPr>
          <w:rFonts w:ascii="Arial" w:eastAsiaTheme="minorEastAsia" w:hAnsi="Arial" w:cs="Arial"/>
          <w:sz w:val="24"/>
          <w:szCs w:val="24"/>
        </w:rPr>
        <w:t xml:space="preserve">Let’s add three more columns to the table </w:t>
      </w:r>
      <w:r w:rsidR="004D50D3">
        <w:rPr>
          <w:rFonts w:ascii="Arial" w:eastAsiaTheme="minorEastAsia" w:hAnsi="Arial" w:cs="Arial"/>
          <w:sz w:val="24"/>
          <w:szCs w:val="24"/>
        </w:rPr>
        <w:t>[</w:t>
      </w:r>
      <w:r>
        <w:rPr>
          <w:rFonts w:ascii="Arial" w:eastAsiaTheme="minorEastAsia" w:hAnsi="Arial" w:cs="Arial"/>
          <w:sz w:val="24"/>
          <w:szCs w:val="24"/>
        </w:rPr>
        <w:t>Pr(</w:t>
      </w:r>
      <w:r w:rsidRPr="0030579A">
        <w:rPr>
          <w:rFonts w:ascii="Arial" w:eastAsiaTheme="minorEastAsia" w:hAnsi="Arial" w:cs="Arial"/>
          <w:strike/>
          <w:sz w:val="24"/>
          <w:szCs w:val="24"/>
        </w:rPr>
        <w:t>D</w:t>
      </w:r>
      <w:r>
        <w:rPr>
          <w:rFonts w:ascii="Arial" w:eastAsiaTheme="minorEastAsia" w:hAnsi="Arial" w:cs="Arial"/>
          <w:sz w:val="24"/>
          <w:szCs w:val="24"/>
        </w:rPr>
        <w:t>)</w:t>
      </w:r>
      <w:r w:rsidR="004D50D3">
        <w:rPr>
          <w:rFonts w:ascii="Arial" w:eastAsiaTheme="minorEastAsia" w:hAnsi="Arial" w:cs="Arial"/>
          <w:sz w:val="24"/>
          <w:szCs w:val="24"/>
        </w:rPr>
        <w:t>AL10],</w:t>
      </w:r>
      <w:r>
        <w:rPr>
          <w:rFonts w:ascii="Arial" w:eastAsiaTheme="minorEastAsia" w:hAnsi="Arial" w:cs="Arial"/>
          <w:sz w:val="24"/>
          <w:szCs w:val="24"/>
        </w:rPr>
        <w:t xml:space="preserve"> </w:t>
      </w:r>
      <w:r w:rsidR="004D50D3">
        <w:rPr>
          <w:rFonts w:ascii="Arial" w:eastAsiaTheme="minorEastAsia" w:hAnsi="Arial" w:cs="Arial"/>
          <w:sz w:val="24"/>
          <w:szCs w:val="24"/>
        </w:rPr>
        <w:t>[</w:t>
      </w:r>
      <w:r>
        <w:rPr>
          <w:rFonts w:ascii="Arial" w:eastAsiaTheme="minorEastAsia" w:hAnsi="Arial" w:cs="Arial"/>
          <w:sz w:val="24"/>
          <w:szCs w:val="24"/>
        </w:rPr>
        <w:t>Pr(</w:t>
      </w:r>
      <w:r w:rsidRPr="0030579A">
        <w:rPr>
          <w:rFonts w:ascii="Arial" w:eastAsiaTheme="minorEastAsia" w:hAnsi="Arial" w:cs="Arial"/>
          <w:strike/>
          <w:sz w:val="24"/>
          <w:szCs w:val="24"/>
        </w:rPr>
        <w:t>D</w:t>
      </w:r>
      <w:r>
        <w:rPr>
          <w:rFonts w:ascii="Arial" w:eastAsiaTheme="minorEastAsia" w:hAnsi="Arial" w:cs="Arial"/>
          <w:sz w:val="24"/>
          <w:szCs w:val="24"/>
        </w:rPr>
        <w:t>)</w:t>
      </w:r>
      <w:r w:rsidR="004D50D3">
        <w:rPr>
          <w:rFonts w:ascii="Arial" w:eastAsiaTheme="minorEastAsia" w:hAnsi="Arial" w:cs="Arial"/>
          <w:sz w:val="24"/>
          <w:szCs w:val="24"/>
        </w:rPr>
        <w:t>AL11],</w:t>
      </w:r>
      <w:r>
        <w:rPr>
          <w:rFonts w:ascii="Arial" w:eastAsiaTheme="minorEastAsia" w:hAnsi="Arial" w:cs="Arial"/>
          <w:sz w:val="24"/>
          <w:szCs w:val="24"/>
        </w:rPr>
        <w:t xml:space="preserve"> </w:t>
      </w:r>
      <w:r w:rsidR="004D50D3">
        <w:rPr>
          <w:rFonts w:ascii="Arial" w:eastAsiaTheme="minorEastAsia" w:hAnsi="Arial" w:cs="Arial"/>
          <w:sz w:val="24"/>
          <w:szCs w:val="24"/>
        </w:rPr>
        <w:t>[</w:t>
      </w:r>
      <w:r>
        <w:rPr>
          <w:rFonts w:ascii="Arial" w:eastAsiaTheme="minorEastAsia" w:hAnsi="Arial" w:cs="Arial"/>
          <w:sz w:val="24"/>
          <w:szCs w:val="24"/>
        </w:rPr>
        <w:t>Pr(</w:t>
      </w:r>
      <w:r w:rsidRPr="0030579A">
        <w:rPr>
          <w:rFonts w:ascii="Arial" w:eastAsiaTheme="minorEastAsia" w:hAnsi="Arial" w:cs="Arial"/>
          <w:strike/>
          <w:sz w:val="24"/>
          <w:szCs w:val="24"/>
        </w:rPr>
        <w:t>D</w:t>
      </w:r>
      <w:r>
        <w:rPr>
          <w:rFonts w:ascii="Arial" w:eastAsiaTheme="minorEastAsia" w:hAnsi="Arial" w:cs="Arial"/>
          <w:sz w:val="24"/>
          <w:szCs w:val="24"/>
        </w:rPr>
        <w:t>)</w:t>
      </w:r>
      <w:r w:rsidR="004D50D3">
        <w:rPr>
          <w:rFonts w:ascii="Arial" w:eastAsiaTheme="minorEastAsia" w:hAnsi="Arial" w:cs="Arial"/>
          <w:sz w:val="24"/>
          <w:szCs w:val="24"/>
        </w:rPr>
        <w:t>AL13]</w:t>
      </w:r>
      <w:r w:rsidR="004F2E0F">
        <w:rPr>
          <w:rFonts w:ascii="Arial" w:eastAsiaTheme="minorEastAsia" w:hAnsi="Arial" w:cs="Arial"/>
          <w:sz w:val="24"/>
          <w:szCs w:val="24"/>
        </w:rPr>
        <w:t xml:space="preserve">.  Now for each row we will look at the row’s contributors’ alleles and determine if they are in the CSP…if they are in the CSP they did </w:t>
      </w:r>
      <w:r w:rsidR="004F2E0F" w:rsidRPr="00727122">
        <w:rPr>
          <w:rFonts w:ascii="Arial" w:eastAsiaTheme="minorEastAsia" w:hAnsi="Arial" w:cs="Arial"/>
          <w:b/>
          <w:sz w:val="24"/>
          <w:szCs w:val="24"/>
        </w:rPr>
        <w:t>not</w:t>
      </w:r>
      <w:r w:rsidR="004F2E0F">
        <w:rPr>
          <w:rFonts w:ascii="Arial" w:eastAsiaTheme="minorEastAsia" w:hAnsi="Arial" w:cs="Arial"/>
          <w:sz w:val="24"/>
          <w:szCs w:val="24"/>
        </w:rPr>
        <w:t xml:space="preserve"> dropout Pr(</w:t>
      </w:r>
      <w:r w:rsidR="004F2E0F" w:rsidRPr="004F2E0F">
        <w:rPr>
          <w:rFonts w:ascii="Arial" w:eastAsiaTheme="minorEastAsia" w:hAnsi="Arial" w:cs="Arial"/>
          <w:strike/>
          <w:sz w:val="24"/>
          <w:szCs w:val="24"/>
        </w:rPr>
        <w:t>D</w:t>
      </w:r>
      <w:r w:rsidR="004F2E0F">
        <w:rPr>
          <w:rFonts w:ascii="Arial" w:eastAsiaTheme="minorEastAsia" w:hAnsi="Arial" w:cs="Arial"/>
          <w:sz w:val="24"/>
          <w:szCs w:val="24"/>
        </w:rPr>
        <w:t xml:space="preserve">).  </w:t>
      </w:r>
    </w:p>
    <w:p w14:paraId="04F50743" w14:textId="77777777" w:rsidR="004F2E0F" w:rsidRDefault="004F2E0F" w:rsidP="002A2CDB">
      <w:pPr>
        <w:pStyle w:val="NoSpacing"/>
        <w:rPr>
          <w:rFonts w:ascii="Arial" w:eastAsiaTheme="minorEastAsia" w:hAnsi="Arial" w:cs="Arial"/>
          <w:sz w:val="24"/>
          <w:szCs w:val="24"/>
        </w:rPr>
      </w:pPr>
    </w:p>
    <w:p w14:paraId="47245AA6" w14:textId="77777777" w:rsidR="0030579A" w:rsidRDefault="004F2E0F" w:rsidP="002A2CDB">
      <w:pPr>
        <w:pStyle w:val="NoSpacing"/>
        <w:rPr>
          <w:rFonts w:ascii="Arial" w:eastAsiaTheme="minorEastAsia" w:hAnsi="Arial" w:cs="Arial"/>
          <w:sz w:val="24"/>
          <w:szCs w:val="24"/>
        </w:rPr>
      </w:pPr>
      <w:r>
        <w:rPr>
          <w:rFonts w:ascii="Arial" w:eastAsiaTheme="minorEastAsia" w:hAnsi="Arial" w:cs="Arial"/>
          <w:sz w:val="24"/>
          <w:szCs w:val="24"/>
        </w:rPr>
        <w:t>In the first row of H</w:t>
      </w:r>
      <w:r w:rsidRPr="004F2E0F">
        <w:rPr>
          <w:rFonts w:ascii="Arial" w:eastAsiaTheme="minorEastAsia" w:hAnsi="Arial" w:cs="Arial"/>
          <w:sz w:val="24"/>
          <w:szCs w:val="24"/>
          <w:vertAlign w:val="subscript"/>
        </w:rPr>
        <w:t>1</w:t>
      </w:r>
      <w:r>
        <w:rPr>
          <w:rFonts w:ascii="Arial" w:eastAsiaTheme="minorEastAsia" w:hAnsi="Arial" w:cs="Arial"/>
          <w:sz w:val="24"/>
          <w:szCs w:val="24"/>
        </w:rPr>
        <w:t xml:space="preserve"> there is (10,10) &amp; (11,13) genotype. So the Pr(</w:t>
      </w:r>
      <w:r w:rsidRPr="004F2E0F">
        <w:rPr>
          <w:rFonts w:ascii="Arial" w:eastAsiaTheme="minorEastAsia" w:hAnsi="Arial" w:cs="Arial"/>
          <w:strike/>
          <w:sz w:val="24"/>
          <w:szCs w:val="24"/>
        </w:rPr>
        <w:t>D</w:t>
      </w:r>
      <w:r>
        <w:rPr>
          <w:rFonts w:ascii="Arial" w:eastAsiaTheme="minorEastAsia" w:hAnsi="Arial" w:cs="Arial"/>
          <w:sz w:val="24"/>
          <w:szCs w:val="24"/>
        </w:rPr>
        <w:t xml:space="preserve">) of the 10 allele would be calculated as </w:t>
      </w:r>
      <m:oMath>
        <m:sSup>
          <m:sSupPr>
            <m:ctrlPr>
              <w:rPr>
                <w:rFonts w:ascii="Cambria Math" w:hAnsi="Cambria Math" w:cs="Arial"/>
                <w:i/>
                <w:sz w:val="24"/>
                <w:szCs w:val="24"/>
              </w:rPr>
            </m:ctrlPr>
          </m:sSupPr>
          <m:e>
            <m:r>
              <w:rPr>
                <w:rFonts w:ascii="Cambria Math" w:hAnsi="Cambria Math" w:cs="Arial"/>
                <w:sz w:val="24"/>
                <w:szCs w:val="24"/>
              </w:rPr>
              <m:t>1-(0.5</m:t>
            </m:r>
          </m:e>
          <m:sup>
            <m:r>
              <w:rPr>
                <w:rFonts w:ascii="Cambria Math" w:hAnsi="Cambria Math" w:cs="Arial"/>
                <w:sz w:val="24"/>
                <w:szCs w:val="24"/>
              </w:rPr>
              <m:t>2-1</m:t>
            </m:r>
          </m:sup>
        </m:sSup>
        <m:func>
          <m:funcPr>
            <m:ctrlPr>
              <w:rPr>
                <w:rFonts w:ascii="Cambria Math" w:hAnsi="Cambria Math" w:cs="Arial"/>
                <w:sz w:val="24"/>
                <w:szCs w:val="24"/>
              </w:rPr>
            </m:ctrlPr>
          </m:funcPr>
          <m:fName>
            <m:r>
              <m:rPr>
                <m:sty m:val="p"/>
              </m:rPr>
              <w:rPr>
                <w:rFonts w:ascii="Cambria Math" w:hAnsi="Cambria Math" w:cs="Arial"/>
                <w:sz w:val="24"/>
                <w:szCs w:val="24"/>
              </w:rPr>
              <m:t>Pr</m:t>
            </m:r>
          </m:fName>
          <m:e>
            <m:d>
              <m:dPr>
                <m:ctrlPr>
                  <w:rPr>
                    <w:rFonts w:ascii="Cambria Math" w:hAnsi="Cambria Math" w:cs="Arial"/>
                    <w:i/>
                    <w:sz w:val="24"/>
                    <w:szCs w:val="24"/>
                  </w:rPr>
                </m:ctrlPr>
              </m:dPr>
              <m:e>
                <m:sSup>
                  <m:sSupPr>
                    <m:ctrlPr>
                      <w:rPr>
                        <w:rFonts w:ascii="Cambria Math" w:hAnsi="Cambria Math" w:cs="Arial"/>
                        <w:i/>
                        <w:sz w:val="24"/>
                        <w:szCs w:val="24"/>
                      </w:rPr>
                    </m:ctrlPr>
                  </m:sSupPr>
                  <m:e>
                    <m:r>
                      <w:rPr>
                        <w:rFonts w:ascii="Cambria Math" w:hAnsi="Cambria Math" w:cs="Arial"/>
                        <w:sz w:val="24"/>
                        <w:szCs w:val="24"/>
                      </w:rPr>
                      <m:t>0.4</m:t>
                    </m:r>
                  </m:e>
                  <m:sup>
                    <m:r>
                      <w:rPr>
                        <w:rFonts w:ascii="Cambria Math" w:hAnsi="Cambria Math" w:cs="Arial"/>
                        <w:sz w:val="24"/>
                        <w:szCs w:val="24"/>
                      </w:rPr>
                      <m:t>2</m:t>
                    </m:r>
                  </m:sup>
                </m:sSup>
              </m:e>
            </m:d>
            <m:r>
              <w:rPr>
                <w:rFonts w:ascii="Cambria Math" w:hAnsi="Cambria Math" w:cs="Arial"/>
                <w:sz w:val="24"/>
                <w:szCs w:val="24"/>
              </w:rPr>
              <m:t>)=0.92</m:t>
            </m:r>
          </m:e>
        </m:func>
      </m:oMath>
      <w:r>
        <w:rPr>
          <w:rFonts w:ascii="Arial" w:eastAsiaTheme="minorEastAsia" w:hAnsi="Arial" w:cs="Arial"/>
          <w:sz w:val="24"/>
          <w:szCs w:val="24"/>
        </w:rPr>
        <w:t>, the Pr(</w:t>
      </w:r>
      <w:r w:rsidRPr="004F2E0F">
        <w:rPr>
          <w:rFonts w:ascii="Arial" w:eastAsiaTheme="minorEastAsia" w:hAnsi="Arial" w:cs="Arial"/>
          <w:strike/>
          <w:sz w:val="24"/>
          <w:szCs w:val="24"/>
        </w:rPr>
        <w:t>D</w:t>
      </w:r>
      <w:r>
        <w:rPr>
          <w:rFonts w:ascii="Arial" w:eastAsiaTheme="minorEastAsia" w:hAnsi="Arial" w:cs="Arial"/>
          <w:sz w:val="24"/>
          <w:szCs w:val="24"/>
        </w:rPr>
        <w:t>) of 11 is simply 1- 0.4 = 0.6 and the same for Pr(</w:t>
      </w:r>
      <w:r w:rsidRPr="004F2E0F">
        <w:rPr>
          <w:rFonts w:ascii="Arial" w:eastAsiaTheme="minorEastAsia" w:hAnsi="Arial" w:cs="Arial"/>
          <w:strike/>
          <w:sz w:val="24"/>
          <w:szCs w:val="24"/>
        </w:rPr>
        <w:t>D</w:t>
      </w:r>
      <w:r>
        <w:rPr>
          <w:rFonts w:ascii="Arial" w:eastAsiaTheme="minorEastAsia" w:hAnsi="Arial" w:cs="Arial"/>
          <w:sz w:val="24"/>
          <w:szCs w:val="24"/>
        </w:rPr>
        <w:t>) of 13.  The table fills out like this:</w:t>
      </w:r>
    </w:p>
    <w:p w14:paraId="58B66CD1" w14:textId="77777777" w:rsidR="004F2E0F" w:rsidRDefault="004F2E0F" w:rsidP="002A2CDB">
      <w:pPr>
        <w:pStyle w:val="NoSpacing"/>
        <w:rPr>
          <w:rFonts w:ascii="Arial" w:eastAsiaTheme="minorEastAsia" w:hAnsi="Arial" w:cs="Arial"/>
          <w:sz w:val="24"/>
          <w:szCs w:val="24"/>
        </w:rPr>
      </w:pPr>
    </w:p>
    <w:p w14:paraId="3B5FE184" w14:textId="77777777" w:rsidR="00516E17" w:rsidRDefault="00F61245" w:rsidP="00516E17">
      <w:pPr>
        <w:pStyle w:val="NoSpacing"/>
        <w:keepNext/>
      </w:pPr>
      <w:r w:rsidRPr="00F61245">
        <w:rPr>
          <w:noProof/>
        </w:rPr>
        <w:lastRenderedPageBreak/>
        <w:drawing>
          <wp:inline distT="0" distB="0" distL="0" distR="0" wp14:anchorId="07840889" wp14:editId="6F483094">
            <wp:extent cx="4997143" cy="18464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8711" cy="1846983"/>
                    </a:xfrm>
                    <a:prstGeom prst="rect">
                      <a:avLst/>
                    </a:prstGeom>
                    <a:noFill/>
                    <a:ln>
                      <a:noFill/>
                    </a:ln>
                  </pic:spPr>
                </pic:pic>
              </a:graphicData>
            </a:graphic>
          </wp:inline>
        </w:drawing>
      </w:r>
    </w:p>
    <w:p w14:paraId="697977F2" w14:textId="167B9398" w:rsidR="004F2E0F" w:rsidRDefault="00516E17" w:rsidP="00516E17">
      <w:pPr>
        <w:pStyle w:val="Caption"/>
        <w:rPr>
          <w:rFonts w:ascii="Arial" w:hAnsi="Arial" w:cs="Arial"/>
          <w:sz w:val="24"/>
          <w:szCs w:val="24"/>
        </w:rPr>
      </w:pPr>
      <w:bookmarkStart w:id="29" w:name="_Toc415329413"/>
      <w:r>
        <w:t xml:space="preserve">Figure </w:t>
      </w:r>
      <w:fldSimple w:instr=" SEQ Figure \* ARABIC ">
        <w:r w:rsidR="000F74FA">
          <w:rPr>
            <w:noProof/>
          </w:rPr>
          <w:t>7</w:t>
        </w:r>
      </w:fldSimple>
      <w:r>
        <w:t xml:space="preserve">  H1 Pr(</w:t>
      </w:r>
      <w:r w:rsidRPr="00516E17">
        <w:rPr>
          <w:rFonts w:ascii="Arial" w:eastAsiaTheme="minorEastAsia" w:hAnsi="Arial" w:cs="Arial"/>
          <w:strike/>
        </w:rPr>
        <w:t>D</w:t>
      </w:r>
      <w:r>
        <w:t>)</w:t>
      </w:r>
      <w:bookmarkEnd w:id="29"/>
    </w:p>
    <w:p w14:paraId="73FB7FF0" w14:textId="7517D2B3" w:rsidR="00DD72DD" w:rsidRDefault="000D7AAA" w:rsidP="000D7AAA">
      <w:pPr>
        <w:pStyle w:val="Heading3"/>
      </w:pPr>
      <w:bookmarkStart w:id="30" w:name="_Toc416264154"/>
      <w:r>
        <w:t>H</w:t>
      </w:r>
      <w:r w:rsidRPr="00314E0F">
        <w:rPr>
          <w:sz w:val="16"/>
          <w:szCs w:val="16"/>
        </w:rPr>
        <w:t>1</w:t>
      </w:r>
      <w:r>
        <w:t xml:space="preserve"> Pr(C)</w:t>
      </w:r>
      <w:bookmarkEnd w:id="30"/>
    </w:p>
    <w:p w14:paraId="12681227" w14:textId="77777777" w:rsidR="00D43868" w:rsidRDefault="00D43868" w:rsidP="002A2CDB">
      <w:pPr>
        <w:pStyle w:val="NoSpacing"/>
        <w:rPr>
          <w:rFonts w:ascii="Arial" w:hAnsi="Arial" w:cs="Arial"/>
          <w:sz w:val="24"/>
          <w:szCs w:val="24"/>
        </w:rPr>
      </w:pPr>
      <w:r>
        <w:rPr>
          <w:rFonts w:ascii="Arial" w:hAnsi="Arial" w:cs="Arial"/>
          <w:sz w:val="24"/>
          <w:szCs w:val="24"/>
        </w:rPr>
        <w:t>Guess what—the hard part of H</w:t>
      </w:r>
      <w:r w:rsidRPr="00D43868">
        <w:rPr>
          <w:rFonts w:ascii="Arial" w:hAnsi="Arial" w:cs="Arial"/>
          <w:sz w:val="24"/>
          <w:szCs w:val="24"/>
          <w:vertAlign w:val="subscript"/>
        </w:rPr>
        <w:t>1</w:t>
      </w:r>
      <w:r>
        <w:rPr>
          <w:rFonts w:ascii="Arial" w:hAnsi="Arial" w:cs="Arial"/>
          <w:sz w:val="24"/>
          <w:szCs w:val="24"/>
          <w:vertAlign w:val="subscript"/>
        </w:rPr>
        <w:t xml:space="preserve"> </w:t>
      </w:r>
      <w:r>
        <w:rPr>
          <w:rFonts w:ascii="Arial" w:hAnsi="Arial" w:cs="Arial"/>
          <w:sz w:val="24"/>
          <w:szCs w:val="24"/>
        </w:rPr>
        <w:t>is done…we just need to add columns for Pr(C) and Pr(</w:t>
      </w:r>
      <w:r w:rsidRPr="00D43868">
        <w:rPr>
          <w:rFonts w:ascii="Arial" w:hAnsi="Arial" w:cs="Arial"/>
          <w:strike/>
          <w:sz w:val="24"/>
          <w:szCs w:val="24"/>
        </w:rPr>
        <w:t>C</w:t>
      </w:r>
      <w:r>
        <w:rPr>
          <w:rFonts w:ascii="Arial" w:hAnsi="Arial" w:cs="Arial"/>
          <w:sz w:val="24"/>
          <w:szCs w:val="24"/>
        </w:rPr>
        <w:t>), multiply each row across then sum the results of each row.</w:t>
      </w:r>
      <w:r w:rsidR="00D46107">
        <w:rPr>
          <w:rFonts w:ascii="Arial" w:hAnsi="Arial" w:cs="Arial"/>
          <w:sz w:val="24"/>
          <w:szCs w:val="24"/>
        </w:rPr>
        <w:t xml:space="preserve">  I’m not going to delve deeply into the Pr(C</w:t>
      </w:r>
      <w:r w:rsidR="00D46107" w:rsidRPr="00D46107">
        <w:rPr>
          <w:rFonts w:ascii="Arial" w:hAnsi="Arial" w:cs="Arial"/>
          <w:sz w:val="24"/>
          <w:szCs w:val="24"/>
          <w:vertAlign w:val="subscript"/>
        </w:rPr>
        <w:t>ontamination</w:t>
      </w:r>
      <w:r w:rsidR="00D46107">
        <w:rPr>
          <w:rFonts w:ascii="Arial" w:hAnsi="Arial" w:cs="Arial"/>
          <w:sz w:val="24"/>
          <w:szCs w:val="24"/>
        </w:rPr>
        <w:t>) other than to say it is an allele in the CSP that cannot be explained by a row of contributors’ alleles.  Balding says this:</w:t>
      </w:r>
    </w:p>
    <w:p w14:paraId="2725C439" w14:textId="77777777" w:rsidR="000D7AAA" w:rsidRDefault="000D7AAA" w:rsidP="002A2CDB">
      <w:pPr>
        <w:pStyle w:val="NoSpacing"/>
        <w:rPr>
          <w:rFonts w:ascii="Arial" w:hAnsi="Arial" w:cs="Arial"/>
          <w:sz w:val="24"/>
          <w:szCs w:val="24"/>
        </w:rPr>
      </w:pPr>
    </w:p>
    <w:p w14:paraId="3D8D0E4D" w14:textId="665C07CD" w:rsidR="00D46107" w:rsidRDefault="000D7AAA" w:rsidP="000D7AAA">
      <w:pPr>
        <w:pStyle w:val="Caption"/>
        <w:rPr>
          <w:rFonts w:ascii="Arial" w:hAnsi="Arial" w:cs="Arial"/>
          <w:sz w:val="24"/>
          <w:szCs w:val="24"/>
        </w:rPr>
      </w:pPr>
      <w:bookmarkStart w:id="31" w:name="_Toc415329432"/>
      <w:r>
        <w:t xml:space="preserve">Citation </w:t>
      </w:r>
      <w:fldSimple w:instr=" SEQ Citation \* ARABIC ">
        <w:r w:rsidR="000F74FA">
          <w:rPr>
            <w:noProof/>
          </w:rPr>
          <w:t>3</w:t>
        </w:r>
      </w:fldSimple>
      <w:r>
        <w:t xml:space="preserve"> Balding 2009 </w:t>
      </w:r>
      <w:r w:rsidR="009F71B9">
        <w:t>Explanation of Drop-In</w:t>
      </w:r>
      <w:bookmarkEnd w:id="31"/>
    </w:p>
    <w:p w14:paraId="676A7949" w14:textId="77777777" w:rsidR="00D46107" w:rsidRPr="008165D6" w:rsidRDefault="00D46107" w:rsidP="000D7AAA">
      <w:pPr>
        <w:autoSpaceDE w:val="0"/>
        <w:autoSpaceDN w:val="0"/>
        <w:adjustRightInd w:val="0"/>
        <w:spacing w:after="0" w:line="240" w:lineRule="auto"/>
        <w:ind w:left="720"/>
        <w:rPr>
          <w:rFonts w:ascii="Arial" w:hAnsi="Arial" w:cs="Arial"/>
          <w:color w:val="000000"/>
        </w:rPr>
      </w:pPr>
      <w:r w:rsidRPr="008165D6">
        <w:rPr>
          <w:rFonts w:ascii="Arial" w:hAnsi="Arial" w:cs="Arial"/>
          <w:color w:val="000000"/>
        </w:rPr>
        <w:t>2.2. Drop-in</w:t>
      </w:r>
    </w:p>
    <w:p w14:paraId="6DE300FD" w14:textId="75A0C04C" w:rsidR="00D43868" w:rsidRDefault="000D7AAA" w:rsidP="000D7AAA">
      <w:pPr>
        <w:pStyle w:val="NoSpacing"/>
        <w:ind w:left="720"/>
        <w:rPr>
          <w:rFonts w:ascii="Arial" w:hAnsi="Arial" w:cs="Arial"/>
          <w:color w:val="000000"/>
        </w:rPr>
      </w:pPr>
      <w:r w:rsidRPr="000D7AAA">
        <w:rPr>
          <w:rFonts w:ascii="Arial" w:hAnsi="Arial" w:cs="Arial"/>
          <w:color w:val="000000"/>
        </w:rPr>
        <w:t>Here we assume that at most one drop-in occurs per locus, with probability C, but this restriction is easily relaxed. We also exclude the possibility of a drop-out followed by drop-in of the same allele. Following [8], we treat drop-ins at different loci as mutually independent, and independent of any drop-outs. Multiple drop-ins in a profile may, depending on the values of C and D, be better interpreted as an additional unknown contributor. Typically we use C ≤ 0.05 below, reflecting that drop-in is rare [8], and such low values of C automatically penalise a prosecution hypothesis requiring multiple drop-in events.”</w:t>
      </w:r>
    </w:p>
    <w:p w14:paraId="32FE1F2B" w14:textId="77777777" w:rsidR="000D7AAA" w:rsidRDefault="000D7AAA" w:rsidP="002A2CDB">
      <w:pPr>
        <w:pStyle w:val="NoSpacing"/>
        <w:rPr>
          <w:rFonts w:ascii="Arial" w:hAnsi="Arial" w:cs="Arial"/>
          <w:sz w:val="24"/>
          <w:szCs w:val="24"/>
        </w:rPr>
      </w:pPr>
    </w:p>
    <w:p w14:paraId="38A9DBBA" w14:textId="2DF87339" w:rsidR="00D43868" w:rsidRDefault="00D46107" w:rsidP="002A2CDB">
      <w:pPr>
        <w:pStyle w:val="NoSpacing"/>
        <w:rPr>
          <w:rFonts w:ascii="Arial" w:hAnsi="Arial" w:cs="Arial"/>
          <w:sz w:val="24"/>
          <w:szCs w:val="24"/>
        </w:rPr>
      </w:pPr>
      <w:r>
        <w:rPr>
          <w:rFonts w:ascii="Arial" w:hAnsi="Arial" w:cs="Arial"/>
          <w:sz w:val="24"/>
          <w:szCs w:val="24"/>
        </w:rPr>
        <w:t xml:space="preserve">In my manual calculations I used a Pr(C) of 0.01.  </w:t>
      </w:r>
      <w:r w:rsidR="00DD72DD">
        <w:rPr>
          <w:rFonts w:ascii="Arial" w:hAnsi="Arial" w:cs="Arial"/>
          <w:sz w:val="24"/>
          <w:szCs w:val="24"/>
        </w:rPr>
        <w:t xml:space="preserve">The numerator is </w:t>
      </w:r>
      <w:r w:rsidR="00727122">
        <w:rPr>
          <w:rFonts w:ascii="Arial" w:hAnsi="Arial" w:cs="Arial"/>
          <w:sz w:val="24"/>
          <w:szCs w:val="24"/>
        </w:rPr>
        <w:t>simple;</w:t>
      </w:r>
      <w:r w:rsidR="00DD72DD">
        <w:rPr>
          <w:rFonts w:ascii="Arial" w:hAnsi="Arial" w:cs="Arial"/>
          <w:sz w:val="24"/>
          <w:szCs w:val="24"/>
        </w:rPr>
        <w:t xml:space="preserve"> we only have the bottom six rows</w:t>
      </w:r>
      <w:r w:rsidR="00A37110">
        <w:rPr>
          <w:rFonts w:ascii="Arial" w:hAnsi="Arial" w:cs="Arial"/>
          <w:sz w:val="24"/>
          <w:szCs w:val="24"/>
        </w:rPr>
        <w:t xml:space="preserve"> proposing scenarios</w:t>
      </w:r>
      <w:r w:rsidR="00DD72DD">
        <w:rPr>
          <w:rFonts w:ascii="Arial" w:hAnsi="Arial" w:cs="Arial"/>
          <w:sz w:val="24"/>
          <w:szCs w:val="24"/>
        </w:rPr>
        <w:t xml:space="preserve"> that lack a 1</w:t>
      </w:r>
      <w:r w:rsidR="00A37110">
        <w:rPr>
          <w:rFonts w:ascii="Arial" w:hAnsi="Arial" w:cs="Arial"/>
          <w:sz w:val="24"/>
          <w:szCs w:val="24"/>
        </w:rPr>
        <w:t>0 allele.  Stated another way, the 10 allele in the CSP cannot be explained with the proposed genotype combinations, and can only be explained with drop-in</w:t>
      </w:r>
      <w:r w:rsidR="00DD72DD">
        <w:rPr>
          <w:rFonts w:ascii="Arial" w:hAnsi="Arial" w:cs="Arial"/>
          <w:sz w:val="24"/>
          <w:szCs w:val="24"/>
        </w:rPr>
        <w:t>.  Drop-in is calculated by multiplying the Pr(C) by the F</w:t>
      </w:r>
      <w:r w:rsidR="00DD72DD" w:rsidRPr="00DD72DD">
        <w:rPr>
          <w:rFonts w:ascii="Arial" w:hAnsi="Arial" w:cs="Arial"/>
          <w:sz w:val="24"/>
          <w:szCs w:val="24"/>
          <w:vertAlign w:val="subscript"/>
        </w:rPr>
        <w:t>ST</w:t>
      </w:r>
      <w:r w:rsidR="00DD72DD">
        <w:rPr>
          <w:rFonts w:ascii="Arial" w:hAnsi="Arial" w:cs="Arial"/>
          <w:sz w:val="24"/>
          <w:szCs w:val="24"/>
        </w:rPr>
        <w:t xml:space="preserve"> adjusted allele frequency.  In this case it is 0.01 * 0.0717 = 0.0007. </w:t>
      </w:r>
      <w:r w:rsidR="00F61245">
        <w:rPr>
          <w:rFonts w:ascii="Arial" w:hAnsi="Arial" w:cs="Arial"/>
          <w:sz w:val="24"/>
          <w:szCs w:val="24"/>
        </w:rPr>
        <w:t xml:space="preserve">We will use the </w:t>
      </w:r>
      <w:r w:rsidR="00F61245" w:rsidRPr="00F61245">
        <w:rPr>
          <w:rFonts w:ascii="Arial" w:hAnsi="Arial" w:cs="Arial"/>
          <w:sz w:val="24"/>
          <w:szCs w:val="24"/>
        </w:rPr>
        <w:t>Pr(C) 11</w:t>
      </w:r>
      <w:r w:rsidR="00F61245">
        <w:rPr>
          <w:rFonts w:ascii="Arial" w:hAnsi="Arial" w:cs="Arial"/>
          <w:sz w:val="24"/>
          <w:szCs w:val="24"/>
        </w:rPr>
        <w:t xml:space="preserve"> &amp; </w:t>
      </w:r>
      <w:r w:rsidR="00F61245" w:rsidRPr="00F61245">
        <w:rPr>
          <w:rFonts w:ascii="Arial" w:hAnsi="Arial" w:cs="Arial"/>
          <w:sz w:val="24"/>
          <w:szCs w:val="24"/>
        </w:rPr>
        <w:t>Pr(C) 13</w:t>
      </w:r>
      <w:r w:rsidR="00F61245">
        <w:rPr>
          <w:rFonts w:ascii="Arial" w:hAnsi="Arial" w:cs="Arial"/>
          <w:sz w:val="24"/>
          <w:szCs w:val="24"/>
        </w:rPr>
        <w:t xml:space="preserve"> columns in the </w:t>
      </w:r>
      <w:r w:rsidR="00727122">
        <w:rPr>
          <w:rFonts w:ascii="Arial" w:hAnsi="Arial" w:cs="Arial"/>
          <w:sz w:val="24"/>
          <w:szCs w:val="24"/>
        </w:rPr>
        <w:t>denominator;</w:t>
      </w:r>
      <w:r w:rsidR="00F61245">
        <w:rPr>
          <w:rFonts w:ascii="Arial" w:hAnsi="Arial" w:cs="Arial"/>
          <w:sz w:val="24"/>
          <w:szCs w:val="24"/>
        </w:rPr>
        <w:t xml:space="preserve"> they </w:t>
      </w:r>
      <w:r w:rsidR="00727122">
        <w:rPr>
          <w:rFonts w:ascii="Arial" w:hAnsi="Arial" w:cs="Arial"/>
          <w:sz w:val="24"/>
          <w:szCs w:val="24"/>
        </w:rPr>
        <w:t>will remain</w:t>
      </w:r>
      <w:r w:rsidR="00F61245">
        <w:rPr>
          <w:rFonts w:ascii="Arial" w:hAnsi="Arial" w:cs="Arial"/>
          <w:sz w:val="24"/>
          <w:szCs w:val="24"/>
        </w:rPr>
        <w:t xml:space="preserve"> empty in the numerator.</w:t>
      </w:r>
    </w:p>
    <w:p w14:paraId="675F451C" w14:textId="77777777" w:rsidR="00DD72DD" w:rsidRDefault="00DD72DD" w:rsidP="002A2CDB">
      <w:pPr>
        <w:pStyle w:val="NoSpacing"/>
        <w:rPr>
          <w:rFonts w:ascii="Arial" w:hAnsi="Arial" w:cs="Arial"/>
          <w:sz w:val="24"/>
          <w:szCs w:val="24"/>
        </w:rPr>
      </w:pPr>
    </w:p>
    <w:p w14:paraId="4C9062D6" w14:textId="77777777" w:rsidR="000D7AAA" w:rsidRDefault="00F61245" w:rsidP="000D7AAA">
      <w:pPr>
        <w:pStyle w:val="NoSpacing"/>
        <w:keepNext/>
      </w:pPr>
      <w:r w:rsidRPr="00F61245">
        <w:rPr>
          <w:noProof/>
        </w:rPr>
        <w:lastRenderedPageBreak/>
        <w:drawing>
          <wp:inline distT="0" distB="0" distL="0" distR="0" wp14:anchorId="3F7CA28A" wp14:editId="2B745CE1">
            <wp:extent cx="5943600" cy="16292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629260"/>
                    </a:xfrm>
                    <a:prstGeom prst="rect">
                      <a:avLst/>
                    </a:prstGeom>
                    <a:noFill/>
                    <a:ln>
                      <a:noFill/>
                    </a:ln>
                  </pic:spPr>
                </pic:pic>
              </a:graphicData>
            </a:graphic>
          </wp:inline>
        </w:drawing>
      </w:r>
    </w:p>
    <w:p w14:paraId="4CEB3B82" w14:textId="3A6131B7" w:rsidR="00DD72DD" w:rsidRDefault="000D7AAA" w:rsidP="000D7AAA">
      <w:pPr>
        <w:pStyle w:val="Caption"/>
        <w:rPr>
          <w:rFonts w:ascii="Arial" w:hAnsi="Arial" w:cs="Arial"/>
          <w:sz w:val="24"/>
          <w:szCs w:val="24"/>
        </w:rPr>
      </w:pPr>
      <w:bookmarkStart w:id="32" w:name="_Toc415329414"/>
      <w:r>
        <w:t xml:space="preserve">Figure </w:t>
      </w:r>
      <w:fldSimple w:instr=" SEQ Figure \* ARABIC ">
        <w:r w:rsidR="000F74FA">
          <w:rPr>
            <w:noProof/>
          </w:rPr>
          <w:t>8</w:t>
        </w:r>
      </w:fldSimple>
      <w:r>
        <w:t xml:space="preserve"> H1 with Pr(C)</w:t>
      </w:r>
      <w:bookmarkEnd w:id="32"/>
    </w:p>
    <w:p w14:paraId="7756B91F" w14:textId="77777777" w:rsidR="00F61245" w:rsidRDefault="00F61245" w:rsidP="002A2CDB">
      <w:pPr>
        <w:pStyle w:val="NoSpacing"/>
        <w:rPr>
          <w:rFonts w:ascii="Arial" w:hAnsi="Arial" w:cs="Arial"/>
          <w:sz w:val="24"/>
          <w:szCs w:val="24"/>
        </w:rPr>
      </w:pPr>
    </w:p>
    <w:p w14:paraId="3DBCFF17" w14:textId="71476797" w:rsidR="000D7AAA" w:rsidRDefault="000B565A" w:rsidP="000D7AAA">
      <w:pPr>
        <w:pStyle w:val="Heading2"/>
      </w:pPr>
      <w:bookmarkStart w:id="33" w:name="_Toc416264155"/>
      <w:r>
        <w:t xml:space="preserve">Formula for </w:t>
      </w:r>
      <w:r w:rsidR="000D7AAA">
        <w:t>Pr(</w:t>
      </w:r>
      <w:r w:rsidR="000D7AAA" w:rsidRPr="000B565A">
        <w:rPr>
          <w:strike/>
        </w:rPr>
        <w:t>C</w:t>
      </w:r>
      <w:r w:rsidR="000D7AAA">
        <w:t>)</w:t>
      </w:r>
      <w:bookmarkEnd w:id="33"/>
    </w:p>
    <w:p w14:paraId="5508E4BA" w14:textId="5D58453E" w:rsidR="00F61245" w:rsidRDefault="00F61245" w:rsidP="002A2CDB">
      <w:pPr>
        <w:pStyle w:val="NoSpacing"/>
        <w:rPr>
          <w:rFonts w:ascii="Arial" w:hAnsi="Arial" w:cs="Arial"/>
          <w:sz w:val="24"/>
          <w:szCs w:val="24"/>
        </w:rPr>
      </w:pPr>
      <w:r>
        <w:rPr>
          <w:rFonts w:ascii="Arial" w:hAnsi="Arial" w:cs="Arial"/>
          <w:sz w:val="24"/>
          <w:szCs w:val="24"/>
        </w:rPr>
        <w:t>We need to add one more column before multiplying everything across—the Pr(</w:t>
      </w:r>
      <w:r w:rsidRPr="00F61245">
        <w:rPr>
          <w:rFonts w:ascii="Arial" w:hAnsi="Arial" w:cs="Arial"/>
          <w:strike/>
          <w:sz w:val="24"/>
          <w:szCs w:val="24"/>
        </w:rPr>
        <w:t>C</w:t>
      </w:r>
      <w:r>
        <w:rPr>
          <w:rFonts w:ascii="Arial" w:hAnsi="Arial" w:cs="Arial"/>
          <w:sz w:val="24"/>
          <w:szCs w:val="24"/>
        </w:rPr>
        <w:t xml:space="preserve">).  </w:t>
      </w:r>
      <w:r w:rsidR="00A37110">
        <w:rPr>
          <w:rFonts w:ascii="Arial" w:hAnsi="Arial" w:cs="Arial"/>
          <w:sz w:val="24"/>
          <w:szCs w:val="24"/>
        </w:rPr>
        <w:t>Pr(</w:t>
      </w:r>
      <w:r w:rsidR="00A37110" w:rsidRPr="00F61245">
        <w:rPr>
          <w:rFonts w:ascii="Arial" w:hAnsi="Arial" w:cs="Arial"/>
          <w:strike/>
          <w:sz w:val="24"/>
          <w:szCs w:val="24"/>
        </w:rPr>
        <w:t>C</w:t>
      </w:r>
      <w:r w:rsidR="00A37110">
        <w:rPr>
          <w:rFonts w:ascii="Arial" w:hAnsi="Arial" w:cs="Arial"/>
          <w:sz w:val="24"/>
          <w:szCs w:val="24"/>
        </w:rPr>
        <w:t xml:space="preserve">) is the probability of an allele not dropping in.  </w:t>
      </w:r>
      <w:r w:rsidRPr="00A37110">
        <w:rPr>
          <w:rFonts w:ascii="Arial" w:hAnsi="Arial" w:cs="Arial"/>
          <w:sz w:val="24"/>
          <w:szCs w:val="24"/>
        </w:rPr>
        <w:t>I’ll</w:t>
      </w:r>
      <w:r>
        <w:rPr>
          <w:rFonts w:ascii="Arial" w:hAnsi="Arial" w:cs="Arial"/>
          <w:sz w:val="24"/>
          <w:szCs w:val="24"/>
        </w:rPr>
        <w:t xml:space="preserve"> again refer to Ken Cheng’s document. Pr(</w:t>
      </w:r>
      <w:r w:rsidRPr="00F61245">
        <w:rPr>
          <w:rFonts w:ascii="Arial" w:hAnsi="Arial" w:cs="Arial"/>
          <w:strike/>
          <w:sz w:val="24"/>
          <w:szCs w:val="24"/>
        </w:rPr>
        <w:t>C</w:t>
      </w:r>
      <w:r>
        <w:rPr>
          <w:rFonts w:ascii="Arial" w:hAnsi="Arial" w:cs="Arial"/>
          <w:sz w:val="24"/>
          <w:szCs w:val="24"/>
        </w:rPr>
        <w:t>) is roughly 1- Pr(C).  However more fancifully</w:t>
      </w:r>
      <w:r w:rsidR="00433D77">
        <w:rPr>
          <w:rFonts w:ascii="Arial" w:hAnsi="Arial" w:cs="Arial"/>
          <w:sz w:val="24"/>
          <w:szCs w:val="24"/>
        </w:rPr>
        <w:t xml:space="preserve"> extended:</w:t>
      </w:r>
    </w:p>
    <w:p w14:paraId="513BA72F" w14:textId="77777777" w:rsidR="00F61245" w:rsidRDefault="00F61245" w:rsidP="002A2CDB">
      <w:pPr>
        <w:pStyle w:val="NoSpacing"/>
        <w:rPr>
          <w:rFonts w:ascii="Arial" w:hAnsi="Arial" w:cs="Arial"/>
          <w:sz w:val="24"/>
          <w:szCs w:val="24"/>
        </w:rPr>
      </w:pPr>
    </w:p>
    <w:p w14:paraId="78899A53" w14:textId="77777777" w:rsidR="00F61245" w:rsidRPr="004A6600" w:rsidRDefault="00C343A7" w:rsidP="002A2CDB">
      <w:pPr>
        <w:pStyle w:val="NoSpacing"/>
        <w:rPr>
          <w:rFonts w:ascii="Arial" w:hAnsi="Arial" w:cs="Arial"/>
          <w:sz w:val="24"/>
          <w:szCs w:val="24"/>
        </w:rPr>
      </w:pPr>
      <m:oMathPara>
        <m:oMathParaPr>
          <m:jc m:val="left"/>
        </m:oMathParaPr>
        <m:oMath>
          <m:f>
            <m:fPr>
              <m:ctrlPr>
                <w:rPr>
                  <w:rFonts w:ascii="Cambria Math" w:hAnsi="Cambria Math" w:cs="Arial"/>
                  <w:i/>
                  <w:sz w:val="24"/>
                  <w:szCs w:val="24"/>
                </w:rPr>
              </m:ctrlPr>
            </m:fPr>
            <m:num>
              <m:r>
                <w:rPr>
                  <w:rFonts w:ascii="Cambria Math" w:hAnsi="Cambria Math" w:cs="Arial"/>
                  <w:sz w:val="24"/>
                  <w:szCs w:val="24"/>
                </w:rPr>
                <m:t>1-2</m:t>
              </m:r>
              <m:func>
                <m:funcPr>
                  <m:ctrlPr>
                    <w:rPr>
                      <w:rFonts w:ascii="Cambria Math" w:hAnsi="Cambria Math" w:cs="Arial"/>
                      <w:sz w:val="24"/>
                      <w:szCs w:val="24"/>
                    </w:rPr>
                  </m:ctrlPr>
                </m:funcPr>
                <m:fName>
                  <m:r>
                    <m:rPr>
                      <m:sty m:val="p"/>
                    </m:rPr>
                    <w:rPr>
                      <w:rFonts w:ascii="Cambria Math" w:hAnsi="Cambria Math" w:cs="Arial"/>
                      <w:sz w:val="24"/>
                      <w:szCs w:val="24"/>
                    </w:rPr>
                    <m:t>Pr</m:t>
                  </m:r>
                </m:fName>
                <m:e>
                  <m:d>
                    <m:dPr>
                      <m:ctrlPr>
                        <w:rPr>
                          <w:rFonts w:ascii="Cambria Math" w:hAnsi="Cambria Math" w:cs="Arial"/>
                          <w:i/>
                          <w:sz w:val="24"/>
                          <w:szCs w:val="24"/>
                        </w:rPr>
                      </m:ctrlPr>
                    </m:dPr>
                    <m:e>
                      <m:r>
                        <w:rPr>
                          <w:rFonts w:ascii="Cambria Math" w:hAnsi="Cambria Math" w:cs="Arial"/>
                          <w:sz w:val="24"/>
                          <w:szCs w:val="24"/>
                        </w:rPr>
                        <m:t>C</m:t>
                      </m:r>
                    </m:e>
                  </m:d>
                </m:e>
              </m:func>
              <m:r>
                <w:rPr>
                  <w:rFonts w:ascii="Cambria Math" w:hAnsi="Cambria Math" w:cs="Arial"/>
                  <w:sz w:val="24"/>
                  <w:szCs w:val="24"/>
                </w:rPr>
                <m:t>+</m:t>
              </m:r>
              <m:sSup>
                <m:sSupPr>
                  <m:ctrlPr>
                    <w:rPr>
                      <w:rFonts w:ascii="Cambria Math" w:hAnsi="Cambria Math" w:cs="Arial"/>
                      <w:sz w:val="24"/>
                      <w:szCs w:val="24"/>
                    </w:rPr>
                  </m:ctrlPr>
                </m:sSupPr>
                <m:e>
                  <m:func>
                    <m:funcPr>
                      <m:ctrlPr>
                        <w:rPr>
                          <w:rFonts w:ascii="Cambria Math" w:hAnsi="Cambria Math" w:cs="Arial"/>
                          <w:sz w:val="24"/>
                          <w:szCs w:val="24"/>
                        </w:rPr>
                      </m:ctrlPr>
                    </m:funcPr>
                    <m:fName>
                      <m:r>
                        <m:rPr>
                          <m:sty m:val="p"/>
                        </m:rPr>
                        <w:rPr>
                          <w:rFonts w:ascii="Cambria Math" w:hAnsi="Cambria Math" w:cs="Arial"/>
                          <w:sz w:val="24"/>
                          <w:szCs w:val="24"/>
                        </w:rPr>
                        <m:t>Pr</m:t>
                      </m:r>
                      <m:ctrlPr>
                        <w:rPr>
                          <w:rFonts w:ascii="Cambria Math" w:hAnsi="Cambria Math" w:cs="Arial"/>
                          <w:i/>
                          <w:sz w:val="24"/>
                          <w:szCs w:val="24"/>
                        </w:rPr>
                      </m:ctrlPr>
                    </m:fName>
                    <m:e>
                      <m:d>
                        <m:dPr>
                          <m:ctrlPr>
                            <w:rPr>
                              <w:rFonts w:ascii="Cambria Math" w:hAnsi="Cambria Math" w:cs="Arial"/>
                              <w:i/>
                              <w:sz w:val="24"/>
                              <w:szCs w:val="24"/>
                            </w:rPr>
                          </m:ctrlPr>
                        </m:dPr>
                        <m:e>
                          <m:r>
                            <w:rPr>
                              <w:rFonts w:ascii="Cambria Math" w:hAnsi="Cambria Math" w:cs="Arial"/>
                              <w:sz w:val="24"/>
                              <w:szCs w:val="24"/>
                            </w:rPr>
                            <m:t>C</m:t>
                          </m:r>
                        </m:e>
                      </m:d>
                    </m:e>
                  </m:func>
                </m:e>
                <m:sup>
                  <m:sSub>
                    <m:sSubPr>
                      <m:ctrlPr>
                        <w:rPr>
                          <w:rFonts w:ascii="Cambria Math" w:hAnsi="Cambria Math" w:cs="Arial"/>
                          <w:i/>
                          <w:sz w:val="24"/>
                          <w:szCs w:val="24"/>
                        </w:rPr>
                      </m:ctrlPr>
                    </m:sSubPr>
                    <m:e>
                      <m:r>
                        <w:rPr>
                          <w:rFonts w:ascii="Cambria Math" w:hAnsi="Cambria Math" w:cs="Arial"/>
                          <w:sz w:val="24"/>
                          <w:szCs w:val="24"/>
                        </w:rPr>
                        <m:t>A</m:t>
                      </m:r>
                    </m:e>
                    <m:sub>
                      <m:argPr>
                        <m:argSz m:val="1"/>
                      </m:argPr>
                      <m:r>
                        <w:rPr>
                          <w:rFonts w:ascii="Cambria Math" w:hAnsi="Cambria Math" w:cs="Arial"/>
                          <w:sz w:val="24"/>
                          <w:szCs w:val="24"/>
                        </w:rPr>
                        <m:t>l+1</m:t>
                      </m:r>
                    </m:sub>
                  </m:sSub>
                </m:sup>
              </m:sSup>
            </m:num>
            <m:den>
              <m:r>
                <w:rPr>
                  <w:rFonts w:ascii="Cambria Math" w:hAnsi="Cambria Math" w:cs="Arial"/>
                  <w:sz w:val="24"/>
                  <w:szCs w:val="24"/>
                </w:rPr>
                <m:t>1-</m:t>
              </m:r>
              <m:r>
                <m:rPr>
                  <m:sty m:val="p"/>
                </m:rPr>
                <w:rPr>
                  <w:rFonts w:ascii="Cambria Math" w:hAnsi="Cambria Math" w:cs="Arial"/>
                  <w:sz w:val="24"/>
                  <w:szCs w:val="24"/>
                </w:rPr>
                <m:t>Pr⁡</m:t>
              </m:r>
              <m:r>
                <w:rPr>
                  <w:rFonts w:ascii="Cambria Math" w:hAnsi="Cambria Math" w:cs="Arial"/>
                  <w:sz w:val="24"/>
                  <w:szCs w:val="24"/>
                </w:rPr>
                <m:t>(C)</m:t>
              </m:r>
            </m:den>
          </m:f>
        </m:oMath>
      </m:oMathPara>
    </w:p>
    <w:p w14:paraId="51F263B4" w14:textId="77777777" w:rsidR="00F61245" w:rsidRDefault="00F61245" w:rsidP="002A2CDB">
      <w:pPr>
        <w:pStyle w:val="NoSpacing"/>
        <w:rPr>
          <w:rFonts w:ascii="Arial" w:hAnsi="Arial" w:cs="Arial"/>
          <w:sz w:val="24"/>
          <w:szCs w:val="24"/>
        </w:rPr>
      </w:pPr>
    </w:p>
    <w:p w14:paraId="5AE7CC7A" w14:textId="77777777" w:rsidR="004A6600" w:rsidRDefault="00F61245" w:rsidP="004A6600">
      <w:pPr>
        <w:rPr>
          <w:rFonts w:ascii="Calibri" w:eastAsia="Times New Roman" w:hAnsi="Calibri" w:cs="Times New Roman"/>
          <w:bCs/>
          <w:color w:val="000000"/>
        </w:rPr>
      </w:pPr>
      <w:r>
        <w:rPr>
          <w:rFonts w:ascii="Arial" w:hAnsi="Arial" w:cs="Arial"/>
          <w:sz w:val="24"/>
          <w:szCs w:val="24"/>
        </w:rPr>
        <w:t xml:space="preserve"> </w:t>
      </w:r>
      <w:r w:rsidR="004A6600">
        <w:rPr>
          <w:rFonts w:ascii="Arial" w:hAnsi="Arial" w:cs="Arial"/>
          <w:sz w:val="24"/>
          <w:szCs w:val="24"/>
        </w:rPr>
        <w:t xml:space="preserve">Where </w:t>
      </w:r>
      <m:oMath>
        <m:sSub>
          <m:sSubPr>
            <m:ctrlPr>
              <w:rPr>
                <w:rFonts w:ascii="Cambria Math" w:hAnsi="Cambria Math" w:cs="Arial"/>
                <w:i/>
                <w:sz w:val="24"/>
                <w:szCs w:val="24"/>
              </w:rPr>
            </m:ctrlPr>
          </m:sSubPr>
          <m:e>
            <m:r>
              <w:rPr>
                <w:rFonts w:ascii="Cambria Math" w:hAnsi="Cambria Math" w:cs="Arial"/>
                <w:sz w:val="24"/>
                <w:szCs w:val="24"/>
              </w:rPr>
              <m:t>A</m:t>
            </m:r>
          </m:e>
          <m:sub>
            <m:argPr>
              <m:argSz m:val="1"/>
            </m:argPr>
            <m:r>
              <w:rPr>
                <w:rFonts w:ascii="Cambria Math" w:hAnsi="Cambria Math" w:cs="Arial"/>
                <w:sz w:val="24"/>
                <w:szCs w:val="24"/>
              </w:rPr>
              <m:t>l</m:t>
            </m:r>
          </m:sub>
        </m:sSub>
      </m:oMath>
      <w:r w:rsidR="004A6600">
        <w:rPr>
          <w:rFonts w:ascii="Arial" w:eastAsiaTheme="minorEastAsia" w:hAnsi="Arial" w:cs="Arial"/>
          <w:sz w:val="24"/>
          <w:szCs w:val="24"/>
        </w:rPr>
        <w:t xml:space="preserve"> is the number of alleles included in the locus—since we used Z Brevity that number is 4.  Our Pr(</w:t>
      </w:r>
      <w:r w:rsidR="004A6600" w:rsidRPr="004A6600">
        <w:rPr>
          <w:rFonts w:ascii="Arial" w:eastAsiaTheme="minorEastAsia" w:hAnsi="Arial" w:cs="Arial"/>
          <w:strike/>
          <w:sz w:val="24"/>
          <w:szCs w:val="24"/>
        </w:rPr>
        <w:t>C</w:t>
      </w:r>
      <w:r w:rsidR="004A6600">
        <w:rPr>
          <w:rFonts w:ascii="Arial" w:eastAsiaTheme="minorEastAsia" w:hAnsi="Arial" w:cs="Arial"/>
          <w:sz w:val="24"/>
          <w:szCs w:val="24"/>
        </w:rPr>
        <w:t xml:space="preserve">) is then  </w:t>
      </w:r>
      <m:oMath>
        <m:f>
          <m:fPr>
            <m:ctrlPr>
              <w:rPr>
                <w:rFonts w:ascii="Cambria Math" w:hAnsi="Cambria Math" w:cs="Arial"/>
                <w:i/>
                <w:sz w:val="24"/>
                <w:szCs w:val="24"/>
              </w:rPr>
            </m:ctrlPr>
          </m:fPr>
          <m:num>
            <m:r>
              <w:rPr>
                <w:rFonts w:ascii="Cambria Math" w:hAnsi="Cambria Math" w:cs="Arial"/>
                <w:sz w:val="24"/>
                <w:szCs w:val="24"/>
              </w:rPr>
              <m:t>1-2</m:t>
            </m:r>
            <m:r>
              <m:rPr>
                <m:sty m:val="p"/>
              </m:rPr>
              <w:rPr>
                <w:rFonts w:ascii="Cambria Math" w:hAnsi="Cambria Math" w:cs="Arial"/>
                <w:sz w:val="24"/>
                <w:szCs w:val="24"/>
              </w:rPr>
              <m:t>(0.01)</m:t>
            </m:r>
            <m:r>
              <w:rPr>
                <w:rFonts w:ascii="Cambria Math" w:hAnsi="Cambria Math" w:cs="Arial"/>
                <w:sz w:val="24"/>
                <w:szCs w:val="24"/>
              </w:rPr>
              <m:t>+</m:t>
            </m:r>
            <m:sSup>
              <m:sSupPr>
                <m:ctrlPr>
                  <w:rPr>
                    <w:rFonts w:ascii="Cambria Math" w:hAnsi="Cambria Math" w:cs="Arial"/>
                    <w:sz w:val="24"/>
                    <w:szCs w:val="24"/>
                  </w:rPr>
                </m:ctrlPr>
              </m:sSupPr>
              <m:e>
                <m:r>
                  <m:rPr>
                    <m:sty m:val="p"/>
                  </m:rPr>
                  <w:rPr>
                    <w:rFonts w:ascii="Cambria Math" w:hAnsi="Cambria Math" w:cs="Arial"/>
                    <w:sz w:val="24"/>
                    <w:szCs w:val="24"/>
                  </w:rPr>
                  <m:t>(0.01)</m:t>
                </m:r>
              </m:e>
              <m:sup>
                <m:r>
                  <w:rPr>
                    <w:rFonts w:ascii="Cambria Math" w:hAnsi="Cambria Math" w:cs="Arial"/>
                    <w:sz w:val="24"/>
                    <w:szCs w:val="24"/>
                  </w:rPr>
                  <m:t>4+1</m:t>
                </m:r>
              </m:sup>
            </m:sSup>
          </m:num>
          <m:den>
            <m:r>
              <w:rPr>
                <w:rFonts w:ascii="Cambria Math" w:hAnsi="Cambria Math" w:cs="Arial"/>
                <w:sz w:val="24"/>
                <w:szCs w:val="24"/>
              </w:rPr>
              <m:t>1-</m:t>
            </m:r>
            <m:r>
              <m:rPr>
                <m:sty m:val="p"/>
              </m:rPr>
              <w:rPr>
                <w:rFonts w:ascii="Cambria Math" w:hAnsi="Cambria Math" w:cs="Arial"/>
                <w:sz w:val="24"/>
                <w:szCs w:val="24"/>
              </w:rPr>
              <m:t>(0.01)</m:t>
            </m:r>
          </m:den>
        </m:f>
      </m:oMath>
      <w:r w:rsidR="004A6600">
        <w:rPr>
          <w:rFonts w:ascii="Arial" w:eastAsiaTheme="minorEastAsia" w:hAnsi="Arial" w:cs="Arial"/>
          <w:sz w:val="24"/>
          <w:szCs w:val="24"/>
        </w:rPr>
        <w:t xml:space="preserve"> = </w:t>
      </w:r>
      <w:r w:rsidR="004A6600" w:rsidRPr="00CD4C5A">
        <w:rPr>
          <w:rFonts w:ascii="Calibri" w:eastAsia="Times New Roman" w:hAnsi="Calibri" w:cs="Times New Roman"/>
          <w:bCs/>
          <w:color w:val="000000"/>
        </w:rPr>
        <w:t>0.989899</w:t>
      </w:r>
    </w:p>
    <w:p w14:paraId="099C473B" w14:textId="77777777" w:rsidR="00CD4C5A" w:rsidRPr="004A6600" w:rsidRDefault="00CD4C5A" w:rsidP="004A6600">
      <w:pPr>
        <w:rPr>
          <w:rFonts w:ascii="Calibri" w:eastAsia="Times New Roman" w:hAnsi="Calibri" w:cs="Times New Roman"/>
          <w:b/>
          <w:bCs/>
          <w:color w:val="000000"/>
        </w:rPr>
      </w:pPr>
    </w:p>
    <w:p w14:paraId="63E0AFF8" w14:textId="77777777" w:rsidR="000D7AAA" w:rsidRDefault="00CD4C5A" w:rsidP="000D7AAA">
      <w:pPr>
        <w:pStyle w:val="NoSpacing"/>
        <w:keepNext/>
      </w:pPr>
      <w:r w:rsidRPr="00CD4C5A">
        <w:rPr>
          <w:noProof/>
        </w:rPr>
        <w:drawing>
          <wp:inline distT="0" distB="0" distL="0" distR="0" wp14:anchorId="2A1BE7ED" wp14:editId="0B9D2DD1">
            <wp:extent cx="5668883" cy="144868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8057" cy="1451032"/>
                    </a:xfrm>
                    <a:prstGeom prst="rect">
                      <a:avLst/>
                    </a:prstGeom>
                    <a:noFill/>
                    <a:ln>
                      <a:noFill/>
                    </a:ln>
                  </pic:spPr>
                </pic:pic>
              </a:graphicData>
            </a:graphic>
          </wp:inline>
        </w:drawing>
      </w:r>
    </w:p>
    <w:p w14:paraId="4B654CEB" w14:textId="43EF26D5" w:rsidR="004A6600" w:rsidRPr="004A6600" w:rsidRDefault="000D7AAA" w:rsidP="000D7AAA">
      <w:pPr>
        <w:pStyle w:val="Caption"/>
        <w:rPr>
          <w:rFonts w:ascii="Arial" w:hAnsi="Arial" w:cs="Arial"/>
          <w:sz w:val="24"/>
          <w:szCs w:val="24"/>
        </w:rPr>
      </w:pPr>
      <w:bookmarkStart w:id="34" w:name="_Toc415329415"/>
      <w:r>
        <w:t xml:space="preserve">Figure </w:t>
      </w:r>
      <w:fldSimple w:instr=" SEQ Figure \* ARABIC ">
        <w:r w:rsidR="000F74FA">
          <w:rPr>
            <w:noProof/>
          </w:rPr>
          <w:t>9</w:t>
        </w:r>
      </w:fldSimple>
      <w:r>
        <w:t xml:space="preserve"> H1 with Pr(</w:t>
      </w:r>
      <w:r w:rsidRPr="000D7AAA">
        <w:rPr>
          <w:rFonts w:ascii="Arial" w:eastAsiaTheme="minorEastAsia" w:hAnsi="Arial" w:cs="Arial"/>
          <w:strike/>
        </w:rPr>
        <w:t>C</w:t>
      </w:r>
      <w:r>
        <w:t>)</w:t>
      </w:r>
      <w:bookmarkEnd w:id="34"/>
    </w:p>
    <w:p w14:paraId="0844ACD7" w14:textId="77777777" w:rsidR="00F61245" w:rsidRDefault="00F61245" w:rsidP="002A2CDB">
      <w:pPr>
        <w:pStyle w:val="NoSpacing"/>
        <w:rPr>
          <w:rFonts w:ascii="Arial" w:hAnsi="Arial" w:cs="Arial"/>
          <w:sz w:val="24"/>
          <w:szCs w:val="24"/>
        </w:rPr>
      </w:pPr>
    </w:p>
    <w:p w14:paraId="4DA762EF" w14:textId="6B91B7A3" w:rsidR="00D86B23" w:rsidRDefault="00727122" w:rsidP="002A2CDB">
      <w:pPr>
        <w:pStyle w:val="NoSpacing"/>
        <w:rPr>
          <w:rFonts w:ascii="Arial" w:hAnsi="Arial" w:cs="Arial"/>
          <w:sz w:val="24"/>
          <w:szCs w:val="24"/>
        </w:rPr>
      </w:pPr>
      <w:r>
        <w:rPr>
          <w:rFonts w:ascii="Arial" w:hAnsi="Arial" w:cs="Arial"/>
          <w:sz w:val="24"/>
          <w:szCs w:val="24"/>
        </w:rPr>
        <w:t>Next m</w:t>
      </w:r>
      <w:r w:rsidR="00D86B23">
        <w:rPr>
          <w:rFonts w:ascii="Arial" w:hAnsi="Arial" w:cs="Arial"/>
          <w:sz w:val="24"/>
          <w:szCs w:val="24"/>
        </w:rPr>
        <w:t>ultipl</w:t>
      </w:r>
      <w:r>
        <w:rPr>
          <w:rFonts w:ascii="Arial" w:hAnsi="Arial" w:cs="Arial"/>
          <w:sz w:val="24"/>
          <w:szCs w:val="24"/>
        </w:rPr>
        <w:t>y</w:t>
      </w:r>
      <w:r w:rsidR="00D86B23">
        <w:rPr>
          <w:rFonts w:ascii="Arial" w:hAnsi="Arial" w:cs="Arial"/>
          <w:sz w:val="24"/>
          <w:szCs w:val="24"/>
        </w:rPr>
        <w:t xml:space="preserve"> each row across and sum the results.  </w:t>
      </w:r>
      <w:r w:rsidR="009037FA">
        <w:rPr>
          <w:rFonts w:ascii="Arial" w:hAnsi="Arial" w:cs="Arial"/>
          <w:sz w:val="24"/>
          <w:szCs w:val="24"/>
        </w:rPr>
        <w:t xml:space="preserve">There you have </w:t>
      </w:r>
      <w:r w:rsidR="004733FF">
        <w:rPr>
          <w:rFonts w:ascii="Arial" w:hAnsi="Arial" w:cs="Arial"/>
          <w:sz w:val="24"/>
          <w:szCs w:val="24"/>
        </w:rPr>
        <w:t>it;</w:t>
      </w:r>
      <w:r w:rsidR="009037FA">
        <w:rPr>
          <w:rFonts w:ascii="Arial" w:hAnsi="Arial" w:cs="Arial"/>
          <w:sz w:val="24"/>
          <w:szCs w:val="24"/>
        </w:rPr>
        <w:t xml:space="preserve"> the Numerator calculates as </w:t>
      </w:r>
      <w:r w:rsidR="009037FA" w:rsidRPr="009037FA">
        <w:rPr>
          <w:rFonts w:ascii="Arial" w:hAnsi="Arial" w:cs="Arial"/>
          <w:sz w:val="24"/>
          <w:szCs w:val="24"/>
        </w:rPr>
        <w:t>2.951E-02</w:t>
      </w:r>
      <w:r w:rsidR="009037FA">
        <w:rPr>
          <w:rFonts w:ascii="Arial" w:hAnsi="Arial" w:cs="Arial"/>
          <w:sz w:val="24"/>
          <w:szCs w:val="24"/>
        </w:rPr>
        <w:t>…</w:t>
      </w:r>
      <w:r w:rsidR="004733FF">
        <w:rPr>
          <w:rFonts w:ascii="Arial" w:hAnsi="Arial" w:cs="Arial"/>
          <w:sz w:val="24"/>
          <w:szCs w:val="24"/>
        </w:rPr>
        <w:t>Woo-</w:t>
      </w:r>
      <w:r w:rsidR="000B565A">
        <w:rPr>
          <w:rFonts w:ascii="Arial" w:hAnsi="Arial" w:cs="Arial"/>
          <w:sz w:val="24"/>
          <w:szCs w:val="24"/>
        </w:rPr>
        <w:t>h</w:t>
      </w:r>
      <w:r w:rsidR="004733FF">
        <w:rPr>
          <w:rFonts w:ascii="Arial" w:hAnsi="Arial" w:cs="Arial"/>
          <w:sz w:val="24"/>
          <w:szCs w:val="24"/>
        </w:rPr>
        <w:t>oo</w:t>
      </w:r>
      <w:r w:rsidR="009037FA">
        <w:rPr>
          <w:rFonts w:ascii="Arial" w:hAnsi="Arial" w:cs="Arial"/>
          <w:sz w:val="24"/>
          <w:szCs w:val="24"/>
        </w:rPr>
        <w:t xml:space="preserve">, so does the H1 in LabR! </w:t>
      </w:r>
    </w:p>
    <w:p w14:paraId="298B58D2" w14:textId="77777777" w:rsidR="00D86B23" w:rsidRDefault="00D86B23" w:rsidP="002A2CDB">
      <w:pPr>
        <w:pStyle w:val="NoSpacing"/>
        <w:rPr>
          <w:rFonts w:ascii="Arial" w:hAnsi="Arial" w:cs="Arial"/>
          <w:sz w:val="24"/>
          <w:szCs w:val="24"/>
        </w:rPr>
      </w:pPr>
    </w:p>
    <w:p w14:paraId="76A72719" w14:textId="77777777" w:rsidR="000B565A" w:rsidRDefault="00D86B23" w:rsidP="000B565A">
      <w:pPr>
        <w:pStyle w:val="NoSpacing"/>
        <w:keepNext/>
      </w:pPr>
      <w:r w:rsidRPr="00D86B23">
        <w:rPr>
          <w:noProof/>
        </w:rPr>
        <w:lastRenderedPageBreak/>
        <w:drawing>
          <wp:inline distT="0" distB="0" distL="0" distR="0" wp14:anchorId="27F35FAD" wp14:editId="3EAA44E4">
            <wp:extent cx="5943600" cy="151533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515339"/>
                    </a:xfrm>
                    <a:prstGeom prst="rect">
                      <a:avLst/>
                    </a:prstGeom>
                    <a:noFill/>
                    <a:ln>
                      <a:noFill/>
                    </a:ln>
                  </pic:spPr>
                </pic:pic>
              </a:graphicData>
            </a:graphic>
          </wp:inline>
        </w:drawing>
      </w:r>
    </w:p>
    <w:p w14:paraId="61DB3CA4" w14:textId="6BA96C3E" w:rsidR="00D86B23" w:rsidRDefault="000B565A" w:rsidP="000B565A">
      <w:pPr>
        <w:pStyle w:val="Caption"/>
        <w:rPr>
          <w:rFonts w:ascii="Arial" w:hAnsi="Arial" w:cs="Arial"/>
          <w:sz w:val="24"/>
          <w:szCs w:val="24"/>
        </w:rPr>
      </w:pPr>
      <w:bookmarkStart w:id="35" w:name="_Toc415329416"/>
      <w:r>
        <w:t xml:space="preserve">Figure </w:t>
      </w:r>
      <w:fldSimple w:instr=" SEQ Figure \* ARABIC ">
        <w:r w:rsidR="000F74FA">
          <w:rPr>
            <w:noProof/>
          </w:rPr>
          <w:t>10</w:t>
        </w:r>
      </w:fldSimple>
      <w:r>
        <w:t xml:space="preserve">  H1 completed</w:t>
      </w:r>
      <w:bookmarkEnd w:id="35"/>
    </w:p>
    <w:p w14:paraId="32B23CF1" w14:textId="77777777" w:rsidR="009037FA" w:rsidRDefault="009037FA" w:rsidP="002A2CDB">
      <w:pPr>
        <w:pStyle w:val="NoSpacing"/>
        <w:rPr>
          <w:rFonts w:ascii="Arial" w:hAnsi="Arial" w:cs="Arial"/>
          <w:sz w:val="24"/>
          <w:szCs w:val="24"/>
        </w:rPr>
      </w:pPr>
    </w:p>
    <w:p w14:paraId="7AD8A976" w14:textId="77777777" w:rsidR="009037FA" w:rsidRDefault="009037FA" w:rsidP="002A2CDB">
      <w:pPr>
        <w:pStyle w:val="NoSpacing"/>
        <w:rPr>
          <w:rFonts w:ascii="Arial" w:hAnsi="Arial" w:cs="Arial"/>
          <w:sz w:val="24"/>
          <w:szCs w:val="24"/>
        </w:rPr>
      </w:pPr>
      <w:r>
        <w:rPr>
          <w:rFonts w:ascii="Arial" w:hAnsi="Arial" w:cs="Arial"/>
          <w:sz w:val="24"/>
          <w:szCs w:val="24"/>
        </w:rPr>
        <w:t xml:space="preserve">Time to </w:t>
      </w:r>
      <w:r w:rsidR="00727122">
        <w:rPr>
          <w:rFonts w:ascii="Arial" w:hAnsi="Arial" w:cs="Arial"/>
          <w:sz w:val="24"/>
          <w:szCs w:val="24"/>
        </w:rPr>
        <w:t>take a break</w:t>
      </w:r>
      <w:r w:rsidR="000C4378">
        <w:rPr>
          <w:rFonts w:ascii="Arial" w:hAnsi="Arial" w:cs="Arial"/>
          <w:sz w:val="24"/>
          <w:szCs w:val="24"/>
        </w:rPr>
        <w:t xml:space="preserve">…when you come back we’ll build the denominator. </w:t>
      </w:r>
    </w:p>
    <w:p w14:paraId="18C9896F" w14:textId="77777777" w:rsidR="000B565A" w:rsidRDefault="000B565A" w:rsidP="002A2CDB">
      <w:pPr>
        <w:pStyle w:val="NoSpacing"/>
        <w:rPr>
          <w:rFonts w:ascii="Arial" w:hAnsi="Arial" w:cs="Arial"/>
          <w:sz w:val="24"/>
          <w:szCs w:val="24"/>
        </w:rPr>
      </w:pPr>
    </w:p>
    <w:p w14:paraId="64EA11BF" w14:textId="08A7648F" w:rsidR="004733FF" w:rsidRDefault="000B565A" w:rsidP="000B565A">
      <w:pPr>
        <w:pStyle w:val="Heading1"/>
      </w:pPr>
      <w:bookmarkStart w:id="36" w:name="_Toc416264156"/>
      <w:r>
        <w:t>Building the denominator H2</w:t>
      </w:r>
      <w:bookmarkEnd w:id="36"/>
    </w:p>
    <w:p w14:paraId="02B7AC39" w14:textId="77777777" w:rsidR="004733FF" w:rsidRDefault="004733FF" w:rsidP="002A2CDB">
      <w:pPr>
        <w:pStyle w:val="NoSpacing"/>
        <w:rPr>
          <w:rFonts w:ascii="Arial" w:hAnsi="Arial" w:cs="Arial"/>
          <w:sz w:val="24"/>
          <w:szCs w:val="24"/>
        </w:rPr>
      </w:pPr>
      <w:r>
        <w:rPr>
          <w:rFonts w:ascii="Arial" w:hAnsi="Arial" w:cs="Arial"/>
          <w:sz w:val="24"/>
          <w:szCs w:val="24"/>
        </w:rPr>
        <w:t>In the denominator we will use the exact logic for Pr(D), Pr(</w:t>
      </w:r>
      <w:r w:rsidRPr="004733FF">
        <w:rPr>
          <w:rFonts w:ascii="Arial" w:hAnsi="Arial" w:cs="Arial"/>
          <w:strike/>
          <w:sz w:val="24"/>
          <w:szCs w:val="24"/>
        </w:rPr>
        <w:t>D</w:t>
      </w:r>
      <w:r>
        <w:rPr>
          <w:rFonts w:ascii="Arial" w:hAnsi="Arial" w:cs="Arial"/>
          <w:sz w:val="24"/>
          <w:szCs w:val="24"/>
        </w:rPr>
        <w:t>), Pr(C), and Pr(</w:t>
      </w:r>
      <w:r w:rsidRPr="004733FF">
        <w:rPr>
          <w:rFonts w:ascii="Arial" w:hAnsi="Arial" w:cs="Arial"/>
          <w:strike/>
          <w:sz w:val="24"/>
          <w:szCs w:val="24"/>
        </w:rPr>
        <w:t>C</w:t>
      </w:r>
      <w:r>
        <w:rPr>
          <w:rFonts w:ascii="Arial" w:hAnsi="Arial" w:cs="Arial"/>
          <w:sz w:val="24"/>
          <w:szCs w:val="24"/>
        </w:rPr>
        <w:t>) as detailed above. What changes is the hypothesis wherein S (11,13) is no longer an assumed contributor. Now we must investigate the combined genotype combination</w:t>
      </w:r>
      <w:r w:rsidR="000957E3">
        <w:rPr>
          <w:rFonts w:ascii="Arial" w:hAnsi="Arial" w:cs="Arial"/>
          <w:sz w:val="24"/>
          <w:szCs w:val="24"/>
        </w:rPr>
        <w:t>s</w:t>
      </w:r>
      <w:r>
        <w:rPr>
          <w:rFonts w:ascii="Arial" w:hAnsi="Arial" w:cs="Arial"/>
          <w:sz w:val="24"/>
          <w:szCs w:val="24"/>
        </w:rPr>
        <w:t xml:space="preserve"> of two unknowns. </w:t>
      </w:r>
    </w:p>
    <w:p w14:paraId="5B56C665" w14:textId="77777777" w:rsidR="000957E3" w:rsidRDefault="000957E3" w:rsidP="002A2CDB">
      <w:pPr>
        <w:pStyle w:val="NoSpacing"/>
        <w:rPr>
          <w:rFonts w:ascii="Arial" w:hAnsi="Arial" w:cs="Arial"/>
          <w:sz w:val="24"/>
          <w:szCs w:val="24"/>
        </w:rPr>
      </w:pPr>
    </w:p>
    <w:p w14:paraId="2B05F9AB" w14:textId="729E7504" w:rsidR="000957E3" w:rsidRDefault="000957E3" w:rsidP="000957E3">
      <w:pPr>
        <w:rPr>
          <w:rFonts w:ascii="Arial" w:hAnsi="Arial" w:cs="Arial"/>
          <w:sz w:val="24"/>
          <w:szCs w:val="24"/>
        </w:rPr>
      </w:pPr>
      <w:r>
        <w:rPr>
          <w:rFonts w:ascii="Arial" w:hAnsi="Arial" w:cs="Arial"/>
          <w:sz w:val="24"/>
          <w:szCs w:val="24"/>
        </w:rPr>
        <w:t>To recap the CSP is 10,11,13, and the H</w:t>
      </w:r>
      <w:r w:rsidRPr="000957E3">
        <w:rPr>
          <w:rFonts w:ascii="Arial" w:hAnsi="Arial" w:cs="Arial"/>
          <w:sz w:val="24"/>
          <w:szCs w:val="24"/>
          <w:vertAlign w:val="subscript"/>
        </w:rPr>
        <w:t>2</w:t>
      </w:r>
      <w:r>
        <w:rPr>
          <w:rFonts w:ascii="Arial" w:hAnsi="Arial" w:cs="Arial"/>
          <w:sz w:val="24"/>
          <w:szCs w:val="24"/>
        </w:rPr>
        <w:t xml:space="preserve"> is [0</w:t>
      </w:r>
      <w:r w:rsidR="00F63D45">
        <w:rPr>
          <w:rFonts w:ascii="Arial" w:hAnsi="Arial" w:cs="Arial"/>
          <w:sz w:val="24"/>
          <w:szCs w:val="24"/>
        </w:rPr>
        <w:t xml:space="preserve"> </w:t>
      </w:r>
      <w:r>
        <w:rPr>
          <w:rFonts w:ascii="Arial" w:hAnsi="Arial" w:cs="Arial"/>
          <w:sz w:val="24"/>
          <w:szCs w:val="24"/>
        </w:rPr>
        <w:t>S</w:t>
      </w:r>
      <w:r w:rsidR="00F63D45">
        <w:rPr>
          <w:rFonts w:ascii="Arial" w:hAnsi="Arial" w:cs="Arial"/>
          <w:sz w:val="24"/>
          <w:szCs w:val="24"/>
        </w:rPr>
        <w:t xml:space="preserve">| </w:t>
      </w:r>
      <w:r>
        <w:rPr>
          <w:rFonts w:ascii="Arial" w:hAnsi="Arial" w:cs="Arial"/>
          <w:sz w:val="24"/>
          <w:szCs w:val="24"/>
        </w:rPr>
        <w:t>2</w:t>
      </w:r>
      <w:r w:rsidR="00F63D45">
        <w:rPr>
          <w:rFonts w:ascii="Arial" w:hAnsi="Arial" w:cs="Arial"/>
          <w:sz w:val="24"/>
          <w:szCs w:val="24"/>
        </w:rPr>
        <w:t xml:space="preserve"> </w:t>
      </w:r>
      <w:r>
        <w:rPr>
          <w:rFonts w:ascii="Arial" w:hAnsi="Arial" w:cs="Arial"/>
          <w:sz w:val="24"/>
          <w:szCs w:val="24"/>
        </w:rPr>
        <w:t xml:space="preserve">UNK].  </w:t>
      </w:r>
    </w:p>
    <w:p w14:paraId="1F47F1F6" w14:textId="77777777" w:rsidR="00C739D0" w:rsidRDefault="000957E3" w:rsidP="000957E3">
      <w:pPr>
        <w:rPr>
          <w:rFonts w:ascii="Arial" w:hAnsi="Arial" w:cs="Arial"/>
          <w:sz w:val="24"/>
          <w:szCs w:val="24"/>
        </w:rPr>
      </w:pPr>
      <w:r>
        <w:rPr>
          <w:rFonts w:ascii="Arial" w:hAnsi="Arial" w:cs="Arial"/>
          <w:sz w:val="24"/>
          <w:szCs w:val="24"/>
        </w:rPr>
        <w:t>What we will do next is assemble the rows of all genotype combinations possible</w:t>
      </w:r>
      <w:r w:rsidR="00C17E2E">
        <w:rPr>
          <w:rFonts w:ascii="Arial" w:hAnsi="Arial" w:cs="Arial"/>
          <w:sz w:val="24"/>
          <w:szCs w:val="24"/>
        </w:rPr>
        <w:t xml:space="preserve"> when considering two unknowns—this is where you will come to greatly appreciate Z Brevity.  </w:t>
      </w:r>
      <w:r>
        <w:rPr>
          <w:rFonts w:ascii="Arial" w:hAnsi="Arial" w:cs="Arial"/>
          <w:sz w:val="24"/>
          <w:szCs w:val="24"/>
        </w:rPr>
        <w:t xml:space="preserve"> </w:t>
      </w:r>
    </w:p>
    <w:p w14:paraId="261A1FDE" w14:textId="77777777" w:rsidR="000957E3" w:rsidRDefault="00C739D0" w:rsidP="000957E3">
      <w:pPr>
        <w:rPr>
          <w:rFonts w:ascii="Arial" w:eastAsiaTheme="minorEastAsia" w:hAnsi="Arial" w:cs="Arial"/>
          <w:sz w:val="24"/>
          <w:szCs w:val="24"/>
        </w:rPr>
      </w:pPr>
      <w:r>
        <w:rPr>
          <w:rFonts w:ascii="Arial" w:eastAsiaTheme="minorEastAsia" w:hAnsi="Arial" w:cs="Arial"/>
          <w:sz w:val="24"/>
          <w:szCs w:val="24"/>
        </w:rPr>
        <w:t xml:space="preserve">Had we not used Z Brevity in the Numerator but considered all genotype combinations using all alleles in the locus we would be building </w:t>
      </w:r>
      <w:r w:rsidR="007D14E1">
        <w:rPr>
          <w:rFonts w:ascii="Arial" w:eastAsiaTheme="minorEastAsia" w:hAnsi="Arial" w:cs="Arial"/>
          <w:sz w:val="24"/>
          <w:szCs w:val="24"/>
        </w:rPr>
        <w:t>1596</w:t>
      </w:r>
      <w:r>
        <w:rPr>
          <w:rFonts w:ascii="Arial" w:eastAsiaTheme="minorEastAsia" w:hAnsi="Arial" w:cs="Arial"/>
          <w:sz w:val="24"/>
          <w:szCs w:val="24"/>
        </w:rPr>
        <w:t xml:space="preserve"> genotype combinations (rows) in denominator.  However with Z Brevity we will get the same result using </w:t>
      </w:r>
      <w:r w:rsidR="007D14E1">
        <w:rPr>
          <w:rFonts w:ascii="Arial" w:eastAsiaTheme="minorEastAsia" w:hAnsi="Arial" w:cs="Arial"/>
          <w:sz w:val="24"/>
          <w:szCs w:val="24"/>
        </w:rPr>
        <w:t>55</w:t>
      </w:r>
      <w:r>
        <w:rPr>
          <w:rFonts w:ascii="Arial" w:eastAsiaTheme="minorEastAsia" w:hAnsi="Arial" w:cs="Arial"/>
          <w:sz w:val="24"/>
          <w:szCs w:val="24"/>
        </w:rPr>
        <w:t xml:space="preserve"> rows.</w:t>
      </w:r>
    </w:p>
    <w:p w14:paraId="534555A6" w14:textId="77777777" w:rsidR="00C739D0" w:rsidRDefault="00C739D0" w:rsidP="000957E3">
      <w:pPr>
        <w:rPr>
          <w:rFonts w:ascii="Arial" w:eastAsiaTheme="minorEastAsia" w:hAnsi="Arial" w:cs="Arial"/>
          <w:sz w:val="24"/>
          <w:szCs w:val="24"/>
        </w:rPr>
      </w:pPr>
      <w:r>
        <w:rPr>
          <w:rFonts w:ascii="Arial" w:eastAsiaTheme="minorEastAsia" w:hAnsi="Arial" w:cs="Arial"/>
          <w:sz w:val="24"/>
          <w:szCs w:val="24"/>
        </w:rPr>
        <w:t>What follows is a screenshot of the document provided by Ken Cheng that formally details the process for which we are about to embark—I’ve included it for the mathematically gifted so you would not feel “left out”.   For the rest of us I’ll just skip to the practical solution.</w:t>
      </w:r>
    </w:p>
    <w:p w14:paraId="1D7F5B4B" w14:textId="77777777" w:rsidR="009F71B9" w:rsidRDefault="00C739D0" w:rsidP="009F71B9">
      <w:pPr>
        <w:keepNext/>
      </w:pPr>
      <w:r>
        <w:rPr>
          <w:noProof/>
        </w:rPr>
        <w:lastRenderedPageBreak/>
        <w:drawing>
          <wp:inline distT="0" distB="0" distL="0" distR="0" wp14:anchorId="2521BEE3" wp14:editId="1AA4DF10">
            <wp:extent cx="5943600" cy="66224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6622415"/>
                    </a:xfrm>
                    <a:prstGeom prst="rect">
                      <a:avLst/>
                    </a:prstGeom>
                  </pic:spPr>
                </pic:pic>
              </a:graphicData>
            </a:graphic>
          </wp:inline>
        </w:drawing>
      </w:r>
    </w:p>
    <w:p w14:paraId="25F39E84" w14:textId="13D475CD" w:rsidR="00C739D0" w:rsidRDefault="009F71B9" w:rsidP="009F71B9">
      <w:pPr>
        <w:pStyle w:val="Caption"/>
        <w:rPr>
          <w:rFonts w:ascii="Arial" w:eastAsiaTheme="minorEastAsia" w:hAnsi="Arial" w:cs="Arial"/>
          <w:sz w:val="24"/>
          <w:szCs w:val="24"/>
        </w:rPr>
      </w:pPr>
      <w:bookmarkStart w:id="37" w:name="_Toc415329433"/>
      <w:r>
        <w:t xml:space="preserve">Citation </w:t>
      </w:r>
      <w:fldSimple w:instr=" SEQ Citation \* ARABIC ">
        <w:r w:rsidR="000F74FA">
          <w:rPr>
            <w:noProof/>
          </w:rPr>
          <w:t>4</w:t>
        </w:r>
      </w:fldSimple>
      <w:r>
        <w:t xml:space="preserve">  Ken Cheng Constructing the Genotypes matrix</w:t>
      </w:r>
      <w:bookmarkEnd w:id="37"/>
    </w:p>
    <w:p w14:paraId="3C19DFE5" w14:textId="47AF1E25" w:rsidR="00593C51" w:rsidRDefault="00593C51" w:rsidP="00593C51">
      <w:pPr>
        <w:pStyle w:val="Heading2"/>
      </w:pPr>
      <w:bookmarkStart w:id="38" w:name="_Toc416264157"/>
      <w:r>
        <w:t>Determining H</w:t>
      </w:r>
      <w:r w:rsidRPr="00F63D45">
        <w:rPr>
          <w:sz w:val="16"/>
          <w:szCs w:val="16"/>
        </w:rPr>
        <w:t>2</w:t>
      </w:r>
      <w:r>
        <w:t xml:space="preserve"> Genotype Combinations</w:t>
      </w:r>
      <w:bookmarkEnd w:id="38"/>
    </w:p>
    <w:p w14:paraId="0E15064C" w14:textId="77777777" w:rsidR="00C739D0" w:rsidRDefault="003A48F6" w:rsidP="000957E3">
      <w:pPr>
        <w:rPr>
          <w:rFonts w:ascii="Arial" w:hAnsi="Arial" w:cs="Arial"/>
          <w:sz w:val="24"/>
          <w:szCs w:val="24"/>
        </w:rPr>
      </w:pPr>
      <w:r>
        <w:rPr>
          <w:rFonts w:ascii="Arial" w:hAnsi="Arial" w:cs="Arial"/>
          <w:sz w:val="24"/>
          <w:szCs w:val="24"/>
        </w:rPr>
        <w:t xml:space="preserve">We have already calculated that we need </w:t>
      </w:r>
      <w:r w:rsidR="007D14E1">
        <w:rPr>
          <w:rFonts w:ascii="Arial" w:hAnsi="Arial" w:cs="Arial"/>
          <w:sz w:val="24"/>
          <w:szCs w:val="24"/>
        </w:rPr>
        <w:t>55</w:t>
      </w:r>
      <w:r>
        <w:rPr>
          <w:rFonts w:ascii="Arial" w:hAnsi="Arial" w:cs="Arial"/>
          <w:sz w:val="24"/>
          <w:szCs w:val="24"/>
        </w:rPr>
        <w:t xml:space="preserve"> rows of </w:t>
      </w:r>
      <w:r w:rsidR="007D14E1">
        <w:rPr>
          <w:rFonts w:ascii="Arial" w:hAnsi="Arial" w:cs="Arial"/>
          <w:sz w:val="24"/>
          <w:szCs w:val="24"/>
        </w:rPr>
        <w:t xml:space="preserve">2 person </w:t>
      </w:r>
      <w:r>
        <w:rPr>
          <w:rFonts w:ascii="Arial" w:hAnsi="Arial" w:cs="Arial"/>
          <w:sz w:val="24"/>
          <w:szCs w:val="24"/>
        </w:rPr>
        <w:t>genotype combinations…so let’s set up a simple matrix using</w:t>
      </w:r>
      <w:r w:rsidR="007D14E1">
        <w:rPr>
          <w:rFonts w:ascii="Arial" w:hAnsi="Arial" w:cs="Arial"/>
          <w:sz w:val="24"/>
          <w:szCs w:val="24"/>
        </w:rPr>
        <w:t xml:space="preserve"> the following genotypes</w:t>
      </w:r>
      <w:r>
        <w:rPr>
          <w:rFonts w:ascii="Arial" w:hAnsi="Arial" w:cs="Arial"/>
          <w:sz w:val="24"/>
          <w:szCs w:val="24"/>
        </w:rPr>
        <w:t xml:space="preserve"> </w:t>
      </w:r>
      <w:r w:rsidR="007D14E1">
        <w:rPr>
          <w:rFonts w:ascii="Arial" w:hAnsi="Arial" w:cs="Arial"/>
          <w:sz w:val="24"/>
          <w:szCs w:val="24"/>
        </w:rPr>
        <w:t>(10,10) (10,11) (10,13) (10,Z) (11,11) (11,13) (11,Z) (13,13) (13,Z)  (Z,Z)—remember we already built a matrix using alleles 10,11,13, and Z to determine these combinations.</w:t>
      </w:r>
    </w:p>
    <w:p w14:paraId="032D7936" w14:textId="77777777" w:rsidR="000B565A" w:rsidRDefault="007D14E1" w:rsidP="000B565A">
      <w:pPr>
        <w:keepNext/>
      </w:pPr>
      <w:r w:rsidRPr="007D14E1">
        <w:rPr>
          <w:noProof/>
        </w:rPr>
        <w:lastRenderedPageBreak/>
        <w:drawing>
          <wp:inline distT="0" distB="0" distL="0" distR="0" wp14:anchorId="420E1F10" wp14:editId="32CA6FC5">
            <wp:extent cx="5943600" cy="162294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622949"/>
                    </a:xfrm>
                    <a:prstGeom prst="rect">
                      <a:avLst/>
                    </a:prstGeom>
                    <a:noFill/>
                    <a:ln>
                      <a:noFill/>
                    </a:ln>
                  </pic:spPr>
                </pic:pic>
              </a:graphicData>
            </a:graphic>
          </wp:inline>
        </w:drawing>
      </w:r>
    </w:p>
    <w:p w14:paraId="579F4B01" w14:textId="7C0D01D1" w:rsidR="007D14E1" w:rsidRDefault="000B565A" w:rsidP="000B565A">
      <w:pPr>
        <w:pStyle w:val="Caption"/>
        <w:rPr>
          <w:rFonts w:ascii="Arial" w:hAnsi="Arial" w:cs="Arial"/>
          <w:sz w:val="24"/>
          <w:szCs w:val="24"/>
        </w:rPr>
      </w:pPr>
      <w:bookmarkStart w:id="39" w:name="_Ref415327819"/>
      <w:bookmarkStart w:id="40" w:name="_Toc415329422"/>
      <w:r>
        <w:t xml:space="preserve">Table </w:t>
      </w:r>
      <w:fldSimple w:instr=" SEQ Table \* ARABIC ">
        <w:r w:rsidR="000F74FA">
          <w:rPr>
            <w:noProof/>
          </w:rPr>
          <w:t>2</w:t>
        </w:r>
      </w:fldSimple>
      <w:bookmarkEnd w:id="39"/>
      <w:r>
        <w:t xml:space="preserve"> Two Unknown person matrix</w:t>
      </w:r>
      <w:bookmarkEnd w:id="40"/>
    </w:p>
    <w:p w14:paraId="242455FF" w14:textId="2103E856" w:rsidR="00593C51" w:rsidRDefault="00593C51" w:rsidP="00593C51">
      <w:pPr>
        <w:pStyle w:val="Heading3"/>
      </w:pPr>
      <w:bookmarkStart w:id="41" w:name="_Toc416264158"/>
      <w:r>
        <w:t>Calculating the Modified RMP for the Genotype Combinations</w:t>
      </w:r>
      <w:bookmarkEnd w:id="41"/>
    </w:p>
    <w:p w14:paraId="150D4473" w14:textId="6CF36F4B" w:rsidR="00277BE5" w:rsidRDefault="007D14E1" w:rsidP="00B82CAB">
      <w:pPr>
        <w:rPr>
          <w:rFonts w:ascii="Arial" w:eastAsiaTheme="minorEastAsia" w:hAnsi="Arial" w:cs="Arial"/>
          <w:sz w:val="24"/>
          <w:szCs w:val="24"/>
        </w:rPr>
      </w:pPr>
      <w:r>
        <w:rPr>
          <w:rFonts w:ascii="Arial" w:hAnsi="Arial" w:cs="Arial"/>
          <w:sz w:val="24"/>
          <w:szCs w:val="24"/>
        </w:rPr>
        <w:t xml:space="preserve">Each intersection </w:t>
      </w:r>
      <w:r w:rsidR="000247B2">
        <w:rPr>
          <w:rFonts w:ascii="Arial" w:hAnsi="Arial" w:cs="Arial"/>
          <w:sz w:val="24"/>
          <w:szCs w:val="24"/>
        </w:rPr>
        <w:t>above provides the combined RMP for the combination of the two unknowns.  For example</w:t>
      </w:r>
      <w:r w:rsidR="00B82CAB">
        <w:rPr>
          <w:rFonts w:ascii="Arial" w:hAnsi="Arial" w:cs="Arial"/>
          <w:sz w:val="24"/>
          <w:szCs w:val="24"/>
        </w:rPr>
        <w:t>,</w:t>
      </w:r>
      <w:r w:rsidR="000247B2">
        <w:rPr>
          <w:rFonts w:ascii="Arial" w:hAnsi="Arial" w:cs="Arial"/>
          <w:sz w:val="24"/>
          <w:szCs w:val="24"/>
        </w:rPr>
        <w:t xml:space="preserve"> the (10,10) (10,10) combination is calculate</w:t>
      </w:r>
      <m:oMath>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2</m:t>
            </m:r>
          </m:sup>
        </m:sSup>
        <m:r>
          <w:rPr>
            <w:rFonts w:ascii="Cambria Math" w:hAnsi="Cambria Math" w:cs="Arial"/>
            <w:sz w:val="24"/>
            <w:szCs w:val="24"/>
          </w:rPr>
          <m:t xml:space="preserve">x </m:t>
        </m:r>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2</m:t>
            </m:r>
          </m:sup>
        </m:sSup>
        <m:r>
          <w:rPr>
            <w:rFonts w:ascii="Cambria Math" w:hAnsi="Cambria Math" w:cs="Arial"/>
            <w:sz w:val="24"/>
            <w:szCs w:val="24"/>
          </w:rPr>
          <m:t>)</m:t>
        </m:r>
      </m:oMath>
      <w:r w:rsidR="000247B2">
        <w:rPr>
          <w:rFonts w:ascii="Arial" w:hAnsi="Arial" w:cs="Arial"/>
          <w:sz w:val="24"/>
          <w:szCs w:val="24"/>
        </w:rPr>
        <w:t xml:space="preserve"> </w:t>
      </w:r>
      <w:r w:rsidR="00B82CAB">
        <w:rPr>
          <w:rFonts w:ascii="Arial" w:hAnsi="Arial" w:cs="Arial"/>
          <w:sz w:val="24"/>
          <w:szCs w:val="24"/>
        </w:rPr>
        <w:t xml:space="preserve">where </w:t>
      </w:r>
      <m:oMath>
        <m:r>
          <w:rPr>
            <w:rFonts w:ascii="Cambria Math" w:hAnsi="Cambria Math" w:cs="Arial"/>
            <w:sz w:val="24"/>
            <w:szCs w:val="24"/>
          </w:rPr>
          <m:t>p=</m:t>
        </m:r>
      </m:oMath>
      <w:r w:rsidR="00B82CAB">
        <w:rPr>
          <w:rFonts w:ascii="Arial" w:eastAsiaTheme="minorEastAsia" w:hAnsi="Arial" w:cs="Arial"/>
          <w:sz w:val="24"/>
          <w:szCs w:val="24"/>
        </w:rPr>
        <w:t xml:space="preserve"> the frequency of the 10 allele</w:t>
      </w:r>
      <w:r w:rsidR="00277BE5">
        <w:rPr>
          <w:rFonts w:ascii="Arial" w:eastAsiaTheme="minorEastAsia" w:hAnsi="Arial" w:cs="Arial"/>
          <w:sz w:val="24"/>
          <w:szCs w:val="24"/>
        </w:rPr>
        <w:t xml:space="preserve">.  </w:t>
      </w:r>
      <w:r w:rsidR="00F63D45">
        <w:rPr>
          <w:rFonts w:ascii="Arial" w:eastAsiaTheme="minorEastAsia" w:hAnsi="Arial" w:cs="Arial"/>
          <w:sz w:val="24"/>
          <w:szCs w:val="24"/>
        </w:rPr>
        <w:t xml:space="preserve">The </w:t>
      </w:r>
      <w:r w:rsidR="00F63D45">
        <w:rPr>
          <w:rFonts w:ascii="Arial" w:hAnsi="Arial" w:cs="Arial"/>
          <w:sz w:val="24"/>
          <w:szCs w:val="24"/>
        </w:rPr>
        <w:t>(10,10) (10,11) combination is calculated</w:t>
      </w:r>
      <m:oMath>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p</m:t>
            </m:r>
          </m:e>
          <m:sup>
            <m:r>
              <w:rPr>
                <w:rFonts w:ascii="Cambria Math" w:hAnsi="Cambria Math" w:cs="Arial"/>
                <w:sz w:val="24"/>
                <w:szCs w:val="24"/>
              </w:rPr>
              <m:t>2</m:t>
            </m:r>
          </m:sup>
        </m:sSup>
        <m:r>
          <w:rPr>
            <w:rFonts w:ascii="Cambria Math" w:hAnsi="Cambria Math" w:cs="Arial"/>
            <w:sz w:val="24"/>
            <w:szCs w:val="24"/>
          </w:rPr>
          <m:t>x 2pq)</m:t>
        </m:r>
      </m:oMath>
      <w:r w:rsidR="00F63D45">
        <w:rPr>
          <w:rFonts w:ascii="Arial" w:hAnsi="Arial" w:cs="Arial"/>
          <w:sz w:val="24"/>
          <w:szCs w:val="24"/>
        </w:rPr>
        <w:t xml:space="preserve"> where </w:t>
      </w:r>
      <m:oMath>
        <m:r>
          <w:rPr>
            <w:rFonts w:ascii="Cambria Math" w:hAnsi="Cambria Math" w:cs="Arial"/>
            <w:sz w:val="24"/>
            <w:szCs w:val="24"/>
          </w:rPr>
          <m:t>p=</m:t>
        </m:r>
      </m:oMath>
      <w:r w:rsidR="00F63D45">
        <w:rPr>
          <w:rFonts w:ascii="Arial" w:eastAsiaTheme="minorEastAsia" w:hAnsi="Arial" w:cs="Arial"/>
          <w:sz w:val="24"/>
          <w:szCs w:val="24"/>
        </w:rPr>
        <w:t xml:space="preserve"> the frequency of the 10 allele and </w:t>
      </w:r>
      <m:oMath>
        <m:r>
          <w:rPr>
            <w:rFonts w:ascii="Cambria Math" w:hAnsi="Cambria Math" w:cs="Arial"/>
            <w:sz w:val="24"/>
            <w:szCs w:val="24"/>
          </w:rPr>
          <m:t>q=</m:t>
        </m:r>
      </m:oMath>
      <w:r w:rsidR="00F63D45">
        <w:rPr>
          <w:rFonts w:ascii="Arial" w:eastAsiaTheme="minorEastAsia" w:hAnsi="Arial" w:cs="Arial"/>
          <w:sz w:val="24"/>
          <w:szCs w:val="24"/>
        </w:rPr>
        <w:t xml:space="preserve"> the frequency of the 11 allele. </w:t>
      </w:r>
    </w:p>
    <w:p w14:paraId="3907B683" w14:textId="123A645F" w:rsidR="004832B6" w:rsidRDefault="00FD079E" w:rsidP="00B82CAB">
      <w:pPr>
        <w:rPr>
          <w:rFonts w:ascii="Arial" w:eastAsiaTheme="minorEastAsia" w:hAnsi="Arial" w:cs="Arial"/>
          <w:sz w:val="24"/>
          <w:szCs w:val="24"/>
        </w:rPr>
      </w:pPr>
      <w:r>
        <w:rPr>
          <w:rFonts w:ascii="Arial" w:eastAsiaTheme="minorEastAsia" w:hAnsi="Arial" w:cs="Arial"/>
          <w:sz w:val="24"/>
          <w:szCs w:val="24"/>
        </w:rPr>
        <w:t xml:space="preserve">What about the “blue cells”? We need to multiply each combination by a factor of two.  So you will notice each blue cell is calculated </w:t>
      </w:r>
      <w:r w:rsidR="00F63D45">
        <w:rPr>
          <w:rFonts w:ascii="Arial" w:eastAsiaTheme="minorEastAsia" w:hAnsi="Arial" w:cs="Arial"/>
          <w:sz w:val="24"/>
          <w:szCs w:val="24"/>
        </w:rPr>
        <w:t xml:space="preserve">as </w:t>
      </w:r>
      <m:oMath>
        <m:r>
          <w:rPr>
            <w:rFonts w:ascii="Cambria Math" w:eastAsiaTheme="minorEastAsia" w:hAnsi="Cambria Math" w:cs="Arial"/>
            <w:sz w:val="24"/>
            <w:szCs w:val="24"/>
          </w:rPr>
          <m:t xml:space="preserve">2 x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RMP</m:t>
            </m:r>
          </m:e>
          <m:sub>
            <m:r>
              <w:rPr>
                <w:rFonts w:ascii="Cambria Math" w:eastAsiaTheme="minorEastAsia" w:hAnsi="Cambria Math" w:cs="Arial"/>
                <w:sz w:val="24"/>
                <w:szCs w:val="24"/>
              </w:rPr>
              <m:t>1</m:t>
            </m:r>
          </m:sub>
        </m:sSub>
        <m:r>
          <w:rPr>
            <w:rFonts w:ascii="Cambria Math" w:eastAsiaTheme="minorEastAsia" w:hAnsi="Cambria Math" w:cs="Arial"/>
            <w:sz w:val="24"/>
            <w:szCs w:val="24"/>
          </w:rPr>
          <m:t xml:space="preserve"> x </m:t>
        </m:r>
        <m:sSub>
          <m:sSubPr>
            <m:ctrlPr>
              <w:rPr>
                <w:rFonts w:ascii="Cambria Math" w:eastAsiaTheme="minorEastAsia" w:hAnsi="Cambria Math" w:cs="Arial"/>
                <w:i/>
                <w:sz w:val="24"/>
                <w:szCs w:val="24"/>
              </w:rPr>
            </m:ctrlPr>
          </m:sSubPr>
          <m:e>
            <m:r>
              <w:rPr>
                <w:rFonts w:ascii="Cambria Math" w:eastAsiaTheme="minorEastAsia" w:hAnsi="Cambria Math" w:cs="Arial"/>
                <w:sz w:val="24"/>
                <w:szCs w:val="24"/>
              </w:rPr>
              <m:t>RMP</m:t>
            </m:r>
          </m:e>
          <m:sub>
            <m:r>
              <w:rPr>
                <w:rFonts w:ascii="Cambria Math" w:eastAsiaTheme="minorEastAsia" w:hAnsi="Cambria Math" w:cs="Arial"/>
                <w:sz w:val="24"/>
                <w:szCs w:val="24"/>
              </w:rPr>
              <m:t>2</m:t>
            </m:r>
          </m:sub>
        </m:sSub>
      </m:oMath>
      <w:r>
        <w:rPr>
          <w:rFonts w:ascii="Arial" w:eastAsiaTheme="minorEastAsia" w:hAnsi="Arial" w:cs="Arial"/>
          <w:sz w:val="24"/>
          <w:szCs w:val="24"/>
        </w:rPr>
        <w:t>.  This will account for the 10,13 but also the 13,10 combination</w:t>
      </w:r>
      <w:r w:rsidR="004832B6">
        <w:rPr>
          <w:rFonts w:ascii="Arial" w:eastAsiaTheme="minorEastAsia" w:hAnsi="Arial" w:cs="Arial"/>
          <w:sz w:val="24"/>
          <w:szCs w:val="24"/>
        </w:rPr>
        <w:t xml:space="preserve">….and of course the 11,Z vs Z,11 and all others that would have filled the blank cells </w:t>
      </w:r>
      <w:r w:rsidR="001A3F87">
        <w:rPr>
          <w:rFonts w:ascii="Arial" w:eastAsiaTheme="minorEastAsia" w:hAnsi="Arial" w:cs="Arial"/>
          <w:sz w:val="24"/>
          <w:szCs w:val="24"/>
        </w:rPr>
        <w:t>below</w:t>
      </w:r>
      <w:r w:rsidR="004832B6">
        <w:rPr>
          <w:rFonts w:ascii="Arial" w:eastAsiaTheme="minorEastAsia" w:hAnsi="Arial" w:cs="Arial"/>
          <w:sz w:val="24"/>
          <w:szCs w:val="24"/>
        </w:rPr>
        <w:t xml:space="preserve"> the brown diagonal.</w:t>
      </w:r>
    </w:p>
    <w:p w14:paraId="078A05D0" w14:textId="04F157D0" w:rsidR="004832B6" w:rsidRDefault="004832B6" w:rsidP="00B82CAB">
      <w:pPr>
        <w:rPr>
          <w:rFonts w:ascii="Arial" w:eastAsiaTheme="minorEastAsia" w:hAnsi="Arial" w:cs="Arial"/>
          <w:sz w:val="24"/>
          <w:szCs w:val="24"/>
        </w:rPr>
      </w:pPr>
      <w:r>
        <w:rPr>
          <w:rFonts w:ascii="Arial" w:eastAsiaTheme="minorEastAsia" w:hAnsi="Arial" w:cs="Arial"/>
          <w:sz w:val="24"/>
          <w:szCs w:val="24"/>
        </w:rPr>
        <w:t>When you are done they should sum across, then down, and equal 1.</w:t>
      </w:r>
      <w:r w:rsidR="00593C51">
        <w:rPr>
          <w:rFonts w:ascii="Arial" w:eastAsiaTheme="minorEastAsia" w:hAnsi="Arial" w:cs="Arial"/>
          <w:sz w:val="24"/>
          <w:szCs w:val="24"/>
        </w:rPr>
        <w:t xml:space="preserve">  </w:t>
      </w:r>
      <w:r>
        <w:rPr>
          <w:rFonts w:ascii="Arial" w:eastAsiaTheme="minorEastAsia" w:hAnsi="Arial" w:cs="Arial"/>
          <w:sz w:val="24"/>
          <w:szCs w:val="24"/>
        </w:rPr>
        <w:t xml:space="preserve">  </w:t>
      </w:r>
    </w:p>
    <w:p w14:paraId="550DB821" w14:textId="77777777" w:rsidR="004832B6" w:rsidRDefault="004832B6" w:rsidP="00B82CAB">
      <w:pPr>
        <w:rPr>
          <w:rFonts w:ascii="Arial" w:eastAsiaTheme="minorEastAsia" w:hAnsi="Arial" w:cs="Arial"/>
          <w:sz w:val="24"/>
          <w:szCs w:val="24"/>
        </w:rPr>
      </w:pPr>
      <w:r w:rsidRPr="004832B6">
        <w:rPr>
          <w:noProof/>
        </w:rPr>
        <w:drawing>
          <wp:inline distT="0" distB="0" distL="0" distR="0" wp14:anchorId="1B2EB2EF" wp14:editId="6993308C">
            <wp:extent cx="5943600" cy="16386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38672"/>
                    </a:xfrm>
                    <a:prstGeom prst="rect">
                      <a:avLst/>
                    </a:prstGeom>
                    <a:noFill/>
                    <a:ln>
                      <a:noFill/>
                    </a:ln>
                  </pic:spPr>
                </pic:pic>
              </a:graphicData>
            </a:graphic>
          </wp:inline>
        </w:drawing>
      </w:r>
    </w:p>
    <w:p w14:paraId="2DF4F6C5" w14:textId="29ABC101" w:rsidR="00593C51" w:rsidRDefault="00593C51" w:rsidP="00593C51">
      <w:pPr>
        <w:pStyle w:val="Heading1"/>
      </w:pPr>
      <w:bookmarkStart w:id="42" w:name="_Toc416264159"/>
      <w:r>
        <w:t>Finishing up</w:t>
      </w:r>
      <w:bookmarkEnd w:id="42"/>
      <w:r>
        <w:t xml:space="preserve"> </w:t>
      </w:r>
    </w:p>
    <w:p w14:paraId="0F756AC5" w14:textId="77777777" w:rsidR="00593C51" w:rsidRDefault="00E358EF" w:rsidP="00B82CAB">
      <w:pPr>
        <w:rPr>
          <w:rFonts w:ascii="Arial" w:eastAsiaTheme="minorEastAsia" w:hAnsi="Arial" w:cs="Arial"/>
          <w:sz w:val="24"/>
          <w:szCs w:val="24"/>
        </w:rPr>
      </w:pPr>
      <w:r>
        <w:rPr>
          <w:rFonts w:ascii="Arial" w:eastAsiaTheme="minorEastAsia" w:hAnsi="Arial" w:cs="Arial"/>
          <w:sz w:val="24"/>
          <w:szCs w:val="24"/>
        </w:rPr>
        <w:t>Now</w:t>
      </w:r>
      <w:r w:rsidR="00593C51">
        <w:rPr>
          <w:rFonts w:ascii="Arial" w:eastAsiaTheme="minorEastAsia" w:hAnsi="Arial" w:cs="Arial"/>
          <w:sz w:val="24"/>
          <w:szCs w:val="24"/>
        </w:rPr>
        <w:t>,</w:t>
      </w:r>
      <w:r>
        <w:rPr>
          <w:rFonts w:ascii="Arial" w:eastAsiaTheme="minorEastAsia" w:hAnsi="Arial" w:cs="Arial"/>
          <w:sz w:val="24"/>
          <w:szCs w:val="24"/>
        </w:rPr>
        <w:t xml:space="preserve"> you have all the logic and skills to complete </w:t>
      </w:r>
      <w:r w:rsidR="00593C51">
        <w:rPr>
          <w:rFonts w:ascii="Arial" w:eastAsiaTheme="minorEastAsia" w:hAnsi="Arial" w:cs="Arial"/>
          <w:sz w:val="24"/>
          <w:szCs w:val="24"/>
        </w:rPr>
        <w:t xml:space="preserve">the remainder of this algorithm, </w:t>
      </w:r>
      <w:r>
        <w:rPr>
          <w:rFonts w:ascii="Arial" w:eastAsiaTheme="minorEastAsia" w:hAnsi="Arial" w:cs="Arial"/>
          <w:sz w:val="24"/>
          <w:szCs w:val="24"/>
        </w:rPr>
        <w:t xml:space="preserve">so I’ll step the pace up a bit. </w:t>
      </w:r>
      <w:r w:rsidR="00593C51">
        <w:rPr>
          <w:rFonts w:ascii="Arial" w:eastAsiaTheme="minorEastAsia" w:hAnsi="Arial" w:cs="Arial"/>
          <w:sz w:val="24"/>
          <w:szCs w:val="24"/>
        </w:rPr>
        <w:t xml:space="preserve"> </w:t>
      </w:r>
      <w:r w:rsidR="008735B3">
        <w:rPr>
          <w:rFonts w:ascii="Arial" w:eastAsiaTheme="minorEastAsia" w:hAnsi="Arial" w:cs="Arial"/>
          <w:sz w:val="24"/>
          <w:szCs w:val="24"/>
        </w:rPr>
        <w:t>Let’s begin with the 55 rows of genotype combination</w:t>
      </w:r>
      <w:r w:rsidR="00862159">
        <w:rPr>
          <w:rFonts w:ascii="Arial" w:eastAsiaTheme="minorEastAsia" w:hAnsi="Arial" w:cs="Arial"/>
          <w:sz w:val="24"/>
          <w:szCs w:val="24"/>
        </w:rPr>
        <w:t>s</w:t>
      </w:r>
      <w:r w:rsidR="008735B3">
        <w:rPr>
          <w:rFonts w:ascii="Arial" w:eastAsiaTheme="minorEastAsia" w:hAnsi="Arial" w:cs="Arial"/>
          <w:sz w:val="24"/>
          <w:szCs w:val="24"/>
        </w:rPr>
        <w:t xml:space="preserve"> that represent the two unknowns. </w:t>
      </w:r>
    </w:p>
    <w:p w14:paraId="256951B2" w14:textId="444DFAF7" w:rsidR="008735B3" w:rsidRDefault="008735B3" w:rsidP="00B82CAB">
      <w:pPr>
        <w:rPr>
          <w:rFonts w:ascii="Arial" w:eastAsiaTheme="minorEastAsia" w:hAnsi="Arial" w:cs="Arial"/>
          <w:sz w:val="24"/>
          <w:szCs w:val="24"/>
        </w:rPr>
      </w:pPr>
      <w:r>
        <w:rPr>
          <w:rFonts w:ascii="Arial" w:eastAsiaTheme="minorEastAsia" w:hAnsi="Arial" w:cs="Arial"/>
          <w:sz w:val="24"/>
          <w:szCs w:val="24"/>
        </w:rPr>
        <w:t xml:space="preserve">The matrix at first glance looks similar to a plate of Christmas cookies but the </w:t>
      </w:r>
      <w:r w:rsidR="00593C51">
        <w:rPr>
          <w:rFonts w:ascii="Arial" w:eastAsiaTheme="minorEastAsia" w:hAnsi="Arial" w:cs="Arial"/>
          <w:sz w:val="24"/>
          <w:szCs w:val="24"/>
        </w:rPr>
        <w:t>multi-</w:t>
      </w:r>
      <w:r>
        <w:rPr>
          <w:rFonts w:ascii="Arial" w:eastAsiaTheme="minorEastAsia" w:hAnsi="Arial" w:cs="Arial"/>
          <w:sz w:val="24"/>
          <w:szCs w:val="24"/>
        </w:rPr>
        <w:t>colored allele designations helped me match up the columns t</w:t>
      </w:r>
      <w:r w:rsidR="00593C51">
        <w:rPr>
          <w:rFonts w:ascii="Arial" w:eastAsiaTheme="minorEastAsia" w:hAnsi="Arial" w:cs="Arial"/>
          <w:sz w:val="24"/>
          <w:szCs w:val="24"/>
        </w:rPr>
        <w:t>hat</w:t>
      </w:r>
      <w:r>
        <w:rPr>
          <w:rFonts w:ascii="Arial" w:eastAsiaTheme="minorEastAsia" w:hAnsi="Arial" w:cs="Arial"/>
          <w:sz w:val="24"/>
          <w:szCs w:val="24"/>
        </w:rPr>
        <w:t xml:space="preserve"> follow.  If you look at </w:t>
      </w:r>
      <w:r>
        <w:rPr>
          <w:rFonts w:ascii="Arial" w:eastAsiaTheme="minorEastAsia" w:hAnsi="Arial" w:cs="Arial"/>
          <w:sz w:val="24"/>
          <w:szCs w:val="24"/>
        </w:rPr>
        <w:lastRenderedPageBreak/>
        <w:t xml:space="preserve">the previous matrix </w:t>
      </w:r>
      <w:r w:rsidR="00593C51" w:rsidRPr="00593C51">
        <w:rPr>
          <w:rFonts w:ascii="Arial" w:eastAsiaTheme="minorEastAsia" w:hAnsi="Arial" w:cs="Arial"/>
          <w:sz w:val="24"/>
          <w:szCs w:val="24"/>
        </w:rPr>
        <w:t>(</w:t>
      </w:r>
      <w:r w:rsidR="00593C51" w:rsidRPr="00593C51">
        <w:rPr>
          <w:rFonts w:ascii="Arial" w:eastAsiaTheme="minorEastAsia" w:hAnsi="Arial" w:cs="Arial"/>
          <w:sz w:val="24"/>
          <w:szCs w:val="24"/>
        </w:rPr>
        <w:fldChar w:fldCharType="begin"/>
      </w:r>
      <w:r w:rsidR="00593C51" w:rsidRPr="00593C51">
        <w:rPr>
          <w:rFonts w:ascii="Arial" w:eastAsiaTheme="minorEastAsia" w:hAnsi="Arial" w:cs="Arial"/>
          <w:sz w:val="24"/>
          <w:szCs w:val="24"/>
        </w:rPr>
        <w:instrText xml:space="preserve"> REF _Ref415327819 </w:instrText>
      </w:r>
      <w:r w:rsidR="00593C51">
        <w:rPr>
          <w:rFonts w:ascii="Arial" w:eastAsiaTheme="minorEastAsia" w:hAnsi="Arial" w:cs="Arial"/>
          <w:sz w:val="24"/>
          <w:szCs w:val="24"/>
        </w:rPr>
        <w:instrText xml:space="preserve"> \* MERGEFORMAT </w:instrText>
      </w:r>
      <w:r w:rsidR="00593C51" w:rsidRPr="00593C51">
        <w:rPr>
          <w:rFonts w:ascii="Arial" w:eastAsiaTheme="minorEastAsia" w:hAnsi="Arial" w:cs="Arial"/>
          <w:sz w:val="24"/>
          <w:szCs w:val="24"/>
        </w:rPr>
        <w:fldChar w:fldCharType="separate"/>
      </w:r>
      <w:r w:rsidR="000F74FA" w:rsidRPr="000F74FA">
        <w:rPr>
          <w:sz w:val="24"/>
          <w:szCs w:val="24"/>
        </w:rPr>
        <w:t xml:space="preserve">Table </w:t>
      </w:r>
      <w:r w:rsidR="000F74FA" w:rsidRPr="000F74FA">
        <w:rPr>
          <w:noProof/>
          <w:sz w:val="24"/>
          <w:szCs w:val="24"/>
        </w:rPr>
        <w:t>2</w:t>
      </w:r>
      <w:r w:rsidR="00593C51" w:rsidRPr="00593C51">
        <w:rPr>
          <w:rFonts w:ascii="Arial" w:eastAsiaTheme="minorEastAsia" w:hAnsi="Arial" w:cs="Arial"/>
          <w:sz w:val="24"/>
          <w:szCs w:val="24"/>
        </w:rPr>
        <w:fldChar w:fldCharType="end"/>
      </w:r>
      <w:r w:rsidR="00593C51" w:rsidRPr="00593C51">
        <w:rPr>
          <w:rFonts w:ascii="Arial" w:eastAsiaTheme="minorEastAsia" w:hAnsi="Arial" w:cs="Arial"/>
          <w:sz w:val="24"/>
          <w:szCs w:val="24"/>
        </w:rPr>
        <w:t>)</w:t>
      </w:r>
      <w:r w:rsidR="00593C51">
        <w:rPr>
          <w:rFonts w:ascii="Arial" w:eastAsiaTheme="minorEastAsia" w:hAnsi="Arial" w:cs="Arial"/>
          <w:sz w:val="24"/>
          <w:szCs w:val="24"/>
        </w:rPr>
        <w:t xml:space="preserve"> </w:t>
      </w:r>
      <w:r>
        <w:rPr>
          <w:rFonts w:ascii="Arial" w:eastAsiaTheme="minorEastAsia" w:hAnsi="Arial" w:cs="Arial"/>
          <w:sz w:val="24"/>
          <w:szCs w:val="24"/>
        </w:rPr>
        <w:t xml:space="preserve">you’ll see where the </w:t>
      </w:r>
      <w:r w:rsidR="00862159">
        <w:rPr>
          <w:rFonts w:ascii="Arial" w:eastAsiaTheme="minorEastAsia" w:hAnsi="Arial" w:cs="Arial"/>
          <w:sz w:val="24"/>
          <w:szCs w:val="24"/>
        </w:rPr>
        <w:t xml:space="preserve">rows </w:t>
      </w:r>
      <w:r>
        <w:rPr>
          <w:rFonts w:ascii="Arial" w:eastAsiaTheme="minorEastAsia" w:hAnsi="Arial" w:cs="Arial"/>
          <w:sz w:val="24"/>
          <w:szCs w:val="24"/>
        </w:rPr>
        <w:t xml:space="preserve">and combined genotype frequencies </w:t>
      </w:r>
      <w:r w:rsidR="002C4ADE">
        <w:rPr>
          <w:rFonts w:ascii="Arial" w:eastAsiaTheme="minorEastAsia" w:hAnsi="Arial" w:cs="Arial"/>
          <w:sz w:val="24"/>
          <w:szCs w:val="24"/>
        </w:rPr>
        <w:t>originated</w:t>
      </w:r>
      <w:r>
        <w:rPr>
          <w:rFonts w:ascii="Arial" w:eastAsiaTheme="minorEastAsia" w:hAnsi="Arial" w:cs="Arial"/>
          <w:sz w:val="24"/>
          <w:szCs w:val="24"/>
        </w:rPr>
        <w:t xml:space="preserve">.  </w:t>
      </w:r>
      <w:r w:rsidR="002C4ADE">
        <w:rPr>
          <w:rFonts w:ascii="Arial" w:eastAsiaTheme="minorEastAsia" w:hAnsi="Arial" w:cs="Arial"/>
          <w:sz w:val="24"/>
          <w:szCs w:val="24"/>
        </w:rPr>
        <w:t>Don’t let the rounding differences throw you off…</w:t>
      </w:r>
    </w:p>
    <w:tbl>
      <w:tblPr>
        <w:tblW w:w="5420" w:type="dxa"/>
        <w:tblInd w:w="93" w:type="dxa"/>
        <w:tblLook w:val="04A0" w:firstRow="1" w:lastRow="0" w:firstColumn="1" w:lastColumn="0" w:noHBand="0" w:noVBand="1"/>
      </w:tblPr>
      <w:tblGrid>
        <w:gridCol w:w="960"/>
        <w:gridCol w:w="1080"/>
        <w:gridCol w:w="1080"/>
        <w:gridCol w:w="1040"/>
        <w:gridCol w:w="1260"/>
      </w:tblGrid>
      <w:tr w:rsidR="00091476" w:rsidRPr="00091476" w14:paraId="48FB7CE7" w14:textId="77777777" w:rsidTr="00091476">
        <w:trPr>
          <w:trHeight w:val="600"/>
        </w:trPr>
        <w:tc>
          <w:tcPr>
            <w:tcW w:w="960" w:type="dxa"/>
            <w:tcBorders>
              <w:top w:val="nil"/>
              <w:left w:val="nil"/>
              <w:bottom w:val="nil"/>
              <w:right w:val="nil"/>
            </w:tcBorders>
            <w:shd w:val="clear" w:color="D9D9D9" w:fill="D9D9D9"/>
            <w:noWrap/>
            <w:vAlign w:val="bottom"/>
            <w:hideMark/>
          </w:tcPr>
          <w:p w14:paraId="546FE8B6" w14:textId="77777777" w:rsidR="00091476" w:rsidRPr="00091476" w:rsidRDefault="00091476" w:rsidP="00091476">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D9D9D9" w:fill="D9D9D9"/>
            <w:noWrap/>
            <w:vAlign w:val="bottom"/>
            <w:hideMark/>
          </w:tcPr>
          <w:p w14:paraId="643F8028" w14:textId="77777777" w:rsidR="00091476" w:rsidRPr="00091476" w:rsidRDefault="00091476" w:rsidP="00091476">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D9D9D9" w:fill="D9D9D9"/>
            <w:noWrap/>
            <w:vAlign w:val="bottom"/>
            <w:hideMark/>
          </w:tcPr>
          <w:p w14:paraId="732469E7" w14:textId="77777777" w:rsidR="00091476" w:rsidRPr="00091476" w:rsidRDefault="00091476" w:rsidP="00091476">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D9D9D9" w:fill="D9D9D9"/>
            <w:noWrap/>
            <w:vAlign w:val="bottom"/>
            <w:hideMark/>
          </w:tcPr>
          <w:p w14:paraId="56FFA7EC" w14:textId="77777777" w:rsidR="00091476" w:rsidRPr="00091476" w:rsidRDefault="00091476" w:rsidP="00091476">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D9D9D9" w:fill="D9D9D9"/>
            <w:vAlign w:val="bottom"/>
            <w:hideMark/>
          </w:tcPr>
          <w:p w14:paraId="28D9DCE1" w14:textId="77777777" w:rsidR="00091476" w:rsidRPr="00091476" w:rsidRDefault="008735B3" w:rsidP="0009147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Combined Freqs</w:t>
            </w:r>
          </w:p>
        </w:tc>
      </w:tr>
      <w:tr w:rsidR="00091476" w:rsidRPr="00091476" w14:paraId="7C93CA4E" w14:textId="77777777" w:rsidTr="00091476">
        <w:trPr>
          <w:trHeight w:val="300"/>
        </w:trPr>
        <w:tc>
          <w:tcPr>
            <w:tcW w:w="960" w:type="dxa"/>
            <w:tcBorders>
              <w:top w:val="nil"/>
              <w:left w:val="nil"/>
              <w:bottom w:val="nil"/>
              <w:right w:val="nil"/>
            </w:tcBorders>
            <w:shd w:val="clear" w:color="auto" w:fill="auto"/>
            <w:noWrap/>
            <w:vAlign w:val="bottom"/>
            <w:hideMark/>
          </w:tcPr>
          <w:p w14:paraId="72F38999" w14:textId="77777777" w:rsidR="00091476" w:rsidRPr="00091476" w:rsidRDefault="00091476" w:rsidP="00091476">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03F2B111" w14:textId="77777777" w:rsidR="00091476" w:rsidRPr="00091476" w:rsidRDefault="00091476" w:rsidP="00091476">
            <w:pPr>
              <w:spacing w:after="0" w:line="240" w:lineRule="auto"/>
              <w:rPr>
                <w:rFonts w:ascii="Calibri" w:eastAsia="Times New Roman" w:hAnsi="Calibri" w:cs="Times New Roman"/>
                <w:color w:val="000000"/>
              </w:rPr>
            </w:pPr>
          </w:p>
        </w:tc>
        <w:tc>
          <w:tcPr>
            <w:tcW w:w="1080" w:type="dxa"/>
            <w:tcBorders>
              <w:top w:val="nil"/>
              <w:left w:val="nil"/>
              <w:bottom w:val="nil"/>
              <w:right w:val="nil"/>
            </w:tcBorders>
            <w:shd w:val="clear" w:color="auto" w:fill="auto"/>
            <w:noWrap/>
            <w:vAlign w:val="bottom"/>
            <w:hideMark/>
          </w:tcPr>
          <w:p w14:paraId="107F7DAB" w14:textId="77777777" w:rsidR="00091476" w:rsidRPr="00091476" w:rsidRDefault="00091476" w:rsidP="00091476">
            <w:pPr>
              <w:spacing w:after="0" w:line="240" w:lineRule="auto"/>
              <w:rPr>
                <w:rFonts w:ascii="Calibri" w:eastAsia="Times New Roman" w:hAnsi="Calibri" w:cs="Times New Roman"/>
                <w:color w:val="000000"/>
              </w:rPr>
            </w:pPr>
          </w:p>
        </w:tc>
        <w:tc>
          <w:tcPr>
            <w:tcW w:w="1040" w:type="dxa"/>
            <w:tcBorders>
              <w:top w:val="nil"/>
              <w:left w:val="nil"/>
              <w:bottom w:val="nil"/>
              <w:right w:val="nil"/>
            </w:tcBorders>
            <w:shd w:val="clear" w:color="auto" w:fill="auto"/>
            <w:noWrap/>
            <w:vAlign w:val="bottom"/>
            <w:hideMark/>
          </w:tcPr>
          <w:p w14:paraId="0604CE35" w14:textId="77777777" w:rsidR="00091476" w:rsidRPr="00091476" w:rsidRDefault="00091476" w:rsidP="00091476">
            <w:pPr>
              <w:spacing w:after="0" w:line="240" w:lineRule="auto"/>
              <w:rPr>
                <w:rFonts w:ascii="Calibri" w:eastAsia="Times New Roman" w:hAnsi="Calibri" w:cs="Times New Roman"/>
                <w:color w:val="000000"/>
              </w:rPr>
            </w:pPr>
          </w:p>
        </w:tc>
        <w:tc>
          <w:tcPr>
            <w:tcW w:w="1260" w:type="dxa"/>
            <w:tcBorders>
              <w:top w:val="nil"/>
              <w:left w:val="nil"/>
              <w:bottom w:val="nil"/>
              <w:right w:val="nil"/>
            </w:tcBorders>
            <w:shd w:val="clear" w:color="auto" w:fill="auto"/>
            <w:vAlign w:val="bottom"/>
            <w:hideMark/>
          </w:tcPr>
          <w:p w14:paraId="01678CDE" w14:textId="77777777" w:rsidR="00091476" w:rsidRPr="00091476" w:rsidRDefault="00091476" w:rsidP="00091476">
            <w:pPr>
              <w:spacing w:after="0" w:line="240" w:lineRule="auto"/>
              <w:jc w:val="center"/>
              <w:rPr>
                <w:rFonts w:ascii="Calibri" w:eastAsia="Times New Roman" w:hAnsi="Calibri" w:cs="Times New Roman"/>
                <w:b/>
                <w:bCs/>
                <w:color w:val="000000"/>
              </w:rPr>
            </w:pPr>
          </w:p>
        </w:tc>
      </w:tr>
      <w:tr w:rsidR="00091476" w:rsidRPr="00091476" w14:paraId="2F03B134" w14:textId="77777777" w:rsidTr="00091476">
        <w:trPr>
          <w:trHeight w:val="300"/>
        </w:trPr>
        <w:tc>
          <w:tcPr>
            <w:tcW w:w="960" w:type="dxa"/>
            <w:tcBorders>
              <w:top w:val="nil"/>
              <w:left w:val="nil"/>
              <w:bottom w:val="nil"/>
              <w:right w:val="nil"/>
            </w:tcBorders>
            <w:shd w:val="clear" w:color="D9D9D9" w:fill="D9D9D9"/>
            <w:noWrap/>
            <w:vAlign w:val="bottom"/>
            <w:hideMark/>
          </w:tcPr>
          <w:p w14:paraId="4CC5123D"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3F5995F0"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6AD9E19D"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D9D9D9" w:fill="D9D9D9"/>
            <w:noWrap/>
            <w:vAlign w:val="bottom"/>
            <w:hideMark/>
          </w:tcPr>
          <w:p w14:paraId="43B1448A"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260" w:type="dxa"/>
            <w:tcBorders>
              <w:top w:val="nil"/>
              <w:left w:val="nil"/>
              <w:bottom w:val="nil"/>
              <w:right w:val="nil"/>
            </w:tcBorders>
            <w:shd w:val="clear" w:color="000000" w:fill="D9D9D9"/>
            <w:noWrap/>
            <w:vAlign w:val="bottom"/>
            <w:hideMark/>
          </w:tcPr>
          <w:p w14:paraId="029F2965"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0.00003</w:t>
            </w:r>
          </w:p>
        </w:tc>
      </w:tr>
      <w:tr w:rsidR="00091476" w:rsidRPr="00091476" w14:paraId="4DB4B12F" w14:textId="77777777" w:rsidTr="00091476">
        <w:trPr>
          <w:trHeight w:val="300"/>
        </w:trPr>
        <w:tc>
          <w:tcPr>
            <w:tcW w:w="960" w:type="dxa"/>
            <w:tcBorders>
              <w:top w:val="nil"/>
              <w:left w:val="nil"/>
              <w:bottom w:val="nil"/>
              <w:right w:val="nil"/>
            </w:tcBorders>
            <w:shd w:val="clear" w:color="auto" w:fill="auto"/>
            <w:noWrap/>
            <w:vAlign w:val="bottom"/>
            <w:hideMark/>
          </w:tcPr>
          <w:p w14:paraId="3BB1E37F"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3271542E"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40B748C5"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auto" w:fill="auto"/>
            <w:noWrap/>
            <w:vAlign w:val="bottom"/>
            <w:hideMark/>
          </w:tcPr>
          <w:p w14:paraId="526F8229"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260" w:type="dxa"/>
            <w:tcBorders>
              <w:top w:val="nil"/>
              <w:left w:val="nil"/>
              <w:bottom w:val="nil"/>
              <w:right w:val="nil"/>
            </w:tcBorders>
            <w:shd w:val="clear" w:color="000000" w:fill="DCE6F1"/>
            <w:noWrap/>
            <w:vAlign w:val="bottom"/>
            <w:hideMark/>
          </w:tcPr>
          <w:p w14:paraId="1AE13B82"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0.00035</w:t>
            </w:r>
          </w:p>
        </w:tc>
      </w:tr>
      <w:tr w:rsidR="00091476" w:rsidRPr="00091476" w14:paraId="622FD6FB" w14:textId="77777777" w:rsidTr="00091476">
        <w:trPr>
          <w:trHeight w:val="300"/>
        </w:trPr>
        <w:tc>
          <w:tcPr>
            <w:tcW w:w="960" w:type="dxa"/>
            <w:tcBorders>
              <w:top w:val="nil"/>
              <w:left w:val="nil"/>
              <w:bottom w:val="nil"/>
              <w:right w:val="nil"/>
            </w:tcBorders>
            <w:shd w:val="clear" w:color="D9D9D9" w:fill="D9D9D9"/>
            <w:noWrap/>
            <w:vAlign w:val="bottom"/>
            <w:hideMark/>
          </w:tcPr>
          <w:p w14:paraId="27FE3271"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DE1CEC6"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3AC664D6"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D9D9D9" w:fill="D9D9D9"/>
            <w:noWrap/>
            <w:vAlign w:val="bottom"/>
            <w:hideMark/>
          </w:tcPr>
          <w:p w14:paraId="68173696"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5D961852"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0.00034</w:t>
            </w:r>
          </w:p>
        </w:tc>
      </w:tr>
      <w:tr w:rsidR="00091476" w:rsidRPr="00091476" w14:paraId="3C90C164" w14:textId="77777777" w:rsidTr="00091476">
        <w:trPr>
          <w:trHeight w:val="300"/>
        </w:trPr>
        <w:tc>
          <w:tcPr>
            <w:tcW w:w="960" w:type="dxa"/>
            <w:tcBorders>
              <w:top w:val="nil"/>
              <w:left w:val="nil"/>
              <w:bottom w:val="nil"/>
              <w:right w:val="nil"/>
            </w:tcBorders>
            <w:shd w:val="clear" w:color="auto" w:fill="auto"/>
            <w:noWrap/>
            <w:vAlign w:val="bottom"/>
            <w:hideMark/>
          </w:tcPr>
          <w:p w14:paraId="6057492D"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0F9F3611"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69E9E12C"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000000" w:fill="FFC7CE"/>
            <w:noWrap/>
            <w:vAlign w:val="bottom"/>
            <w:hideMark/>
          </w:tcPr>
          <w:p w14:paraId="4C703B43"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089E50DC"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0.00068</w:t>
            </w:r>
          </w:p>
        </w:tc>
      </w:tr>
      <w:tr w:rsidR="00091476" w:rsidRPr="00091476" w14:paraId="4C24B9DC" w14:textId="77777777" w:rsidTr="00091476">
        <w:trPr>
          <w:trHeight w:val="300"/>
        </w:trPr>
        <w:tc>
          <w:tcPr>
            <w:tcW w:w="960" w:type="dxa"/>
            <w:tcBorders>
              <w:top w:val="nil"/>
              <w:left w:val="nil"/>
              <w:bottom w:val="nil"/>
              <w:right w:val="nil"/>
            </w:tcBorders>
            <w:shd w:val="clear" w:color="D9D9D9" w:fill="D9D9D9"/>
            <w:noWrap/>
            <w:vAlign w:val="bottom"/>
            <w:hideMark/>
          </w:tcPr>
          <w:p w14:paraId="1857FF62"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02ED1538"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C53A4D0"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D9D9D9" w:fill="D9D9D9"/>
            <w:noWrap/>
            <w:vAlign w:val="bottom"/>
            <w:hideMark/>
          </w:tcPr>
          <w:p w14:paraId="0FE6A47F"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260" w:type="dxa"/>
            <w:tcBorders>
              <w:top w:val="nil"/>
              <w:left w:val="nil"/>
              <w:bottom w:val="nil"/>
              <w:right w:val="nil"/>
            </w:tcBorders>
            <w:shd w:val="clear" w:color="000000" w:fill="DCE6F1"/>
            <w:noWrap/>
            <w:vAlign w:val="bottom"/>
            <w:hideMark/>
          </w:tcPr>
          <w:p w14:paraId="1E4159F4"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0.00059</w:t>
            </w:r>
          </w:p>
        </w:tc>
      </w:tr>
      <w:tr w:rsidR="00091476" w:rsidRPr="00091476" w14:paraId="66D05FAC" w14:textId="77777777" w:rsidTr="00091476">
        <w:trPr>
          <w:trHeight w:val="300"/>
        </w:trPr>
        <w:tc>
          <w:tcPr>
            <w:tcW w:w="960" w:type="dxa"/>
            <w:tcBorders>
              <w:top w:val="nil"/>
              <w:left w:val="nil"/>
              <w:bottom w:val="nil"/>
              <w:right w:val="nil"/>
            </w:tcBorders>
            <w:shd w:val="clear" w:color="auto" w:fill="auto"/>
            <w:noWrap/>
            <w:vAlign w:val="bottom"/>
            <w:hideMark/>
          </w:tcPr>
          <w:p w14:paraId="37FB0D0E"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3530ADA6"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278291CC"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auto" w:fill="auto"/>
            <w:noWrap/>
            <w:vAlign w:val="bottom"/>
            <w:hideMark/>
          </w:tcPr>
          <w:p w14:paraId="57200671"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02A3F3E6"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0.00113</w:t>
            </w:r>
          </w:p>
        </w:tc>
      </w:tr>
      <w:tr w:rsidR="00091476" w:rsidRPr="00091476" w14:paraId="59030B77" w14:textId="77777777" w:rsidTr="00091476">
        <w:trPr>
          <w:trHeight w:val="300"/>
        </w:trPr>
        <w:tc>
          <w:tcPr>
            <w:tcW w:w="960" w:type="dxa"/>
            <w:tcBorders>
              <w:top w:val="nil"/>
              <w:left w:val="nil"/>
              <w:bottom w:val="nil"/>
              <w:right w:val="nil"/>
            </w:tcBorders>
            <w:shd w:val="clear" w:color="D9D9D9" w:fill="D9D9D9"/>
            <w:noWrap/>
            <w:vAlign w:val="bottom"/>
            <w:hideMark/>
          </w:tcPr>
          <w:p w14:paraId="62F32E43"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2642BCF3"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69576C60"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000000" w:fill="FFC7CE"/>
            <w:noWrap/>
            <w:vAlign w:val="bottom"/>
            <w:hideMark/>
          </w:tcPr>
          <w:p w14:paraId="59E57E42"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54298C95"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0.00226</w:t>
            </w:r>
          </w:p>
        </w:tc>
      </w:tr>
      <w:tr w:rsidR="00091476" w:rsidRPr="00091476" w14:paraId="40AF848E" w14:textId="77777777" w:rsidTr="00091476">
        <w:trPr>
          <w:trHeight w:val="300"/>
        </w:trPr>
        <w:tc>
          <w:tcPr>
            <w:tcW w:w="960" w:type="dxa"/>
            <w:tcBorders>
              <w:top w:val="nil"/>
              <w:left w:val="nil"/>
              <w:bottom w:val="nil"/>
              <w:right w:val="nil"/>
            </w:tcBorders>
            <w:shd w:val="clear" w:color="auto" w:fill="auto"/>
            <w:noWrap/>
            <w:vAlign w:val="bottom"/>
            <w:hideMark/>
          </w:tcPr>
          <w:p w14:paraId="64DBBE2D"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5D1BBE68"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0C647181"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auto" w:fill="auto"/>
            <w:noWrap/>
            <w:vAlign w:val="bottom"/>
            <w:hideMark/>
          </w:tcPr>
          <w:p w14:paraId="04630D8D"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670B89BA"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0.00054</w:t>
            </w:r>
          </w:p>
        </w:tc>
      </w:tr>
      <w:tr w:rsidR="00091476" w:rsidRPr="00091476" w14:paraId="58DE3D2A" w14:textId="77777777" w:rsidTr="00091476">
        <w:trPr>
          <w:trHeight w:val="300"/>
        </w:trPr>
        <w:tc>
          <w:tcPr>
            <w:tcW w:w="960" w:type="dxa"/>
            <w:tcBorders>
              <w:top w:val="nil"/>
              <w:left w:val="nil"/>
              <w:bottom w:val="nil"/>
              <w:right w:val="nil"/>
            </w:tcBorders>
            <w:shd w:val="clear" w:color="D9D9D9" w:fill="D9D9D9"/>
            <w:noWrap/>
            <w:vAlign w:val="bottom"/>
            <w:hideMark/>
          </w:tcPr>
          <w:p w14:paraId="287D0937"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FD73D59"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F596C47"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049BBDAF"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65C8868A"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0.00216</w:t>
            </w:r>
          </w:p>
        </w:tc>
      </w:tr>
      <w:tr w:rsidR="00091476" w:rsidRPr="00091476" w14:paraId="0385AC65" w14:textId="77777777" w:rsidTr="00091476">
        <w:trPr>
          <w:trHeight w:val="300"/>
        </w:trPr>
        <w:tc>
          <w:tcPr>
            <w:tcW w:w="960" w:type="dxa"/>
            <w:tcBorders>
              <w:top w:val="nil"/>
              <w:left w:val="nil"/>
              <w:bottom w:val="nil"/>
              <w:right w:val="nil"/>
            </w:tcBorders>
            <w:shd w:val="clear" w:color="auto" w:fill="auto"/>
            <w:noWrap/>
            <w:vAlign w:val="bottom"/>
            <w:hideMark/>
          </w:tcPr>
          <w:p w14:paraId="60DD56B6"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265477E2"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1187E4EF"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25665169"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614DDF8A"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0.00217</w:t>
            </w:r>
          </w:p>
        </w:tc>
      </w:tr>
      <w:tr w:rsidR="00091476" w:rsidRPr="00091476" w14:paraId="124BAF74" w14:textId="77777777" w:rsidTr="00091476">
        <w:trPr>
          <w:trHeight w:val="300"/>
        </w:trPr>
        <w:tc>
          <w:tcPr>
            <w:tcW w:w="960" w:type="dxa"/>
            <w:tcBorders>
              <w:top w:val="nil"/>
              <w:left w:val="nil"/>
              <w:bottom w:val="nil"/>
              <w:right w:val="nil"/>
            </w:tcBorders>
            <w:shd w:val="clear" w:color="D9D9D9" w:fill="D9D9D9"/>
            <w:noWrap/>
            <w:vAlign w:val="bottom"/>
            <w:hideMark/>
          </w:tcPr>
          <w:p w14:paraId="3A334A73"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CBBFA9D"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328A34E6"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D9D9D9" w:fill="D9D9D9"/>
            <w:noWrap/>
            <w:vAlign w:val="bottom"/>
            <w:hideMark/>
          </w:tcPr>
          <w:p w14:paraId="7B1C298D"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260" w:type="dxa"/>
            <w:tcBorders>
              <w:top w:val="nil"/>
              <w:left w:val="nil"/>
              <w:bottom w:val="nil"/>
              <w:right w:val="nil"/>
            </w:tcBorders>
            <w:shd w:val="clear" w:color="000000" w:fill="DDD9C4"/>
            <w:noWrap/>
            <w:vAlign w:val="bottom"/>
            <w:hideMark/>
          </w:tcPr>
          <w:p w14:paraId="027309CD"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0.00117</w:t>
            </w:r>
          </w:p>
        </w:tc>
      </w:tr>
      <w:tr w:rsidR="00091476" w:rsidRPr="00091476" w14:paraId="5C7F032B" w14:textId="77777777" w:rsidTr="00091476">
        <w:trPr>
          <w:trHeight w:val="300"/>
        </w:trPr>
        <w:tc>
          <w:tcPr>
            <w:tcW w:w="960" w:type="dxa"/>
            <w:tcBorders>
              <w:top w:val="nil"/>
              <w:left w:val="nil"/>
              <w:bottom w:val="nil"/>
              <w:right w:val="nil"/>
            </w:tcBorders>
            <w:shd w:val="clear" w:color="auto" w:fill="auto"/>
            <w:noWrap/>
            <w:vAlign w:val="bottom"/>
            <w:hideMark/>
          </w:tcPr>
          <w:p w14:paraId="7C96AE89"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3BB2B3DB"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51AABC96"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auto" w:fill="auto"/>
            <w:noWrap/>
            <w:vAlign w:val="bottom"/>
            <w:hideMark/>
          </w:tcPr>
          <w:p w14:paraId="1E11B324"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28122E17"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0.00225</w:t>
            </w:r>
          </w:p>
        </w:tc>
      </w:tr>
      <w:tr w:rsidR="00091476" w:rsidRPr="00091476" w14:paraId="10510B08" w14:textId="77777777" w:rsidTr="00091476">
        <w:trPr>
          <w:trHeight w:val="300"/>
        </w:trPr>
        <w:tc>
          <w:tcPr>
            <w:tcW w:w="960" w:type="dxa"/>
            <w:tcBorders>
              <w:top w:val="nil"/>
              <w:left w:val="nil"/>
              <w:bottom w:val="nil"/>
              <w:right w:val="nil"/>
            </w:tcBorders>
            <w:shd w:val="clear" w:color="D9D9D9" w:fill="D9D9D9"/>
            <w:noWrap/>
            <w:vAlign w:val="bottom"/>
            <w:hideMark/>
          </w:tcPr>
          <w:p w14:paraId="0FA96828"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710D90B5"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30756937"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000000" w:fill="FFC7CE"/>
            <w:noWrap/>
            <w:vAlign w:val="bottom"/>
            <w:hideMark/>
          </w:tcPr>
          <w:p w14:paraId="23522764"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21BDFAF3"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0.00452</w:t>
            </w:r>
          </w:p>
        </w:tc>
      </w:tr>
      <w:tr w:rsidR="00091476" w:rsidRPr="00091476" w14:paraId="634D7A50" w14:textId="77777777" w:rsidTr="00091476">
        <w:trPr>
          <w:trHeight w:val="300"/>
        </w:trPr>
        <w:tc>
          <w:tcPr>
            <w:tcW w:w="960" w:type="dxa"/>
            <w:tcBorders>
              <w:top w:val="nil"/>
              <w:left w:val="nil"/>
              <w:bottom w:val="nil"/>
              <w:right w:val="nil"/>
            </w:tcBorders>
            <w:shd w:val="clear" w:color="auto" w:fill="auto"/>
            <w:noWrap/>
            <w:vAlign w:val="bottom"/>
            <w:hideMark/>
          </w:tcPr>
          <w:p w14:paraId="1020E1B7"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587FD89C"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3BA5BC2D"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auto" w:fill="auto"/>
            <w:noWrap/>
            <w:vAlign w:val="bottom"/>
            <w:hideMark/>
          </w:tcPr>
          <w:p w14:paraId="6030EC94"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260" w:type="dxa"/>
            <w:tcBorders>
              <w:top w:val="nil"/>
              <w:left w:val="nil"/>
              <w:bottom w:val="nil"/>
              <w:right w:val="nil"/>
            </w:tcBorders>
            <w:shd w:val="clear" w:color="000000" w:fill="DCE6F1"/>
            <w:noWrap/>
            <w:vAlign w:val="bottom"/>
            <w:hideMark/>
          </w:tcPr>
          <w:p w14:paraId="4FF0C8A0"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0.00392</w:t>
            </w:r>
          </w:p>
        </w:tc>
      </w:tr>
      <w:tr w:rsidR="00091476" w:rsidRPr="00091476" w14:paraId="7AA74FF7" w14:textId="77777777" w:rsidTr="00091476">
        <w:trPr>
          <w:trHeight w:val="300"/>
        </w:trPr>
        <w:tc>
          <w:tcPr>
            <w:tcW w:w="960" w:type="dxa"/>
            <w:tcBorders>
              <w:top w:val="nil"/>
              <w:left w:val="nil"/>
              <w:bottom w:val="nil"/>
              <w:right w:val="nil"/>
            </w:tcBorders>
            <w:shd w:val="clear" w:color="D9D9D9" w:fill="D9D9D9"/>
            <w:noWrap/>
            <w:vAlign w:val="bottom"/>
            <w:hideMark/>
          </w:tcPr>
          <w:p w14:paraId="2E5A4740"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86C2336"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478FBAF7"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D9D9D9" w:fill="D9D9D9"/>
            <w:noWrap/>
            <w:vAlign w:val="bottom"/>
            <w:hideMark/>
          </w:tcPr>
          <w:p w14:paraId="7004623B"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73395CBA"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0.00751</w:t>
            </w:r>
          </w:p>
        </w:tc>
      </w:tr>
      <w:tr w:rsidR="00091476" w:rsidRPr="00091476" w14:paraId="7875C1B5" w14:textId="77777777" w:rsidTr="00091476">
        <w:trPr>
          <w:trHeight w:val="300"/>
        </w:trPr>
        <w:tc>
          <w:tcPr>
            <w:tcW w:w="960" w:type="dxa"/>
            <w:tcBorders>
              <w:top w:val="nil"/>
              <w:left w:val="nil"/>
              <w:bottom w:val="nil"/>
              <w:right w:val="nil"/>
            </w:tcBorders>
            <w:shd w:val="clear" w:color="auto" w:fill="auto"/>
            <w:noWrap/>
            <w:vAlign w:val="bottom"/>
            <w:hideMark/>
          </w:tcPr>
          <w:p w14:paraId="7FB3B56E"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2C444329"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51D13BA8"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000000" w:fill="FFC7CE"/>
            <w:noWrap/>
            <w:vAlign w:val="bottom"/>
            <w:hideMark/>
          </w:tcPr>
          <w:p w14:paraId="62EA8BF9"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5B08B788"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0.01509</w:t>
            </w:r>
          </w:p>
        </w:tc>
      </w:tr>
      <w:tr w:rsidR="00091476" w:rsidRPr="00091476" w14:paraId="68B4872E" w14:textId="77777777" w:rsidTr="00091476">
        <w:trPr>
          <w:trHeight w:val="300"/>
        </w:trPr>
        <w:tc>
          <w:tcPr>
            <w:tcW w:w="960" w:type="dxa"/>
            <w:tcBorders>
              <w:top w:val="nil"/>
              <w:left w:val="nil"/>
              <w:bottom w:val="nil"/>
              <w:right w:val="nil"/>
            </w:tcBorders>
            <w:shd w:val="clear" w:color="D9D9D9" w:fill="D9D9D9"/>
            <w:noWrap/>
            <w:vAlign w:val="bottom"/>
            <w:hideMark/>
          </w:tcPr>
          <w:p w14:paraId="58952CC5"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6DE370AF"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4966D1B9"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D9D9D9" w:fill="D9D9D9"/>
            <w:noWrap/>
            <w:vAlign w:val="bottom"/>
            <w:hideMark/>
          </w:tcPr>
          <w:p w14:paraId="088892A2"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7A6DFDF5"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0.00360</w:t>
            </w:r>
          </w:p>
        </w:tc>
      </w:tr>
      <w:tr w:rsidR="00091476" w:rsidRPr="00091476" w14:paraId="527E4CBD" w14:textId="77777777" w:rsidTr="00091476">
        <w:trPr>
          <w:trHeight w:val="300"/>
        </w:trPr>
        <w:tc>
          <w:tcPr>
            <w:tcW w:w="960" w:type="dxa"/>
            <w:tcBorders>
              <w:top w:val="nil"/>
              <w:left w:val="nil"/>
              <w:bottom w:val="nil"/>
              <w:right w:val="nil"/>
            </w:tcBorders>
            <w:shd w:val="clear" w:color="auto" w:fill="auto"/>
            <w:noWrap/>
            <w:vAlign w:val="bottom"/>
            <w:hideMark/>
          </w:tcPr>
          <w:p w14:paraId="70B2CE31"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169D2FE1"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27428ACE"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3ED3BFED"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5C76BEB0"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0.01445</w:t>
            </w:r>
          </w:p>
        </w:tc>
      </w:tr>
      <w:tr w:rsidR="00091476" w:rsidRPr="00091476" w14:paraId="3161CD67" w14:textId="77777777" w:rsidTr="00091476">
        <w:trPr>
          <w:trHeight w:val="300"/>
        </w:trPr>
        <w:tc>
          <w:tcPr>
            <w:tcW w:w="960" w:type="dxa"/>
            <w:tcBorders>
              <w:top w:val="nil"/>
              <w:left w:val="nil"/>
              <w:bottom w:val="nil"/>
              <w:right w:val="nil"/>
            </w:tcBorders>
            <w:shd w:val="clear" w:color="D9D9D9" w:fill="D9D9D9"/>
            <w:noWrap/>
            <w:vAlign w:val="bottom"/>
            <w:hideMark/>
          </w:tcPr>
          <w:p w14:paraId="5252D097"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4E191A34"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000000" w:fill="FFC7CE"/>
            <w:noWrap/>
            <w:vAlign w:val="bottom"/>
            <w:hideMark/>
          </w:tcPr>
          <w:p w14:paraId="340F2591"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4420FC00"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40705B0D" w14:textId="77777777" w:rsidR="00091476" w:rsidRPr="00091476" w:rsidRDefault="00091476" w:rsidP="00091476">
            <w:pPr>
              <w:spacing w:after="0" w:line="240" w:lineRule="auto"/>
              <w:jc w:val="right"/>
              <w:rPr>
                <w:rFonts w:ascii="Calibri" w:eastAsia="Times New Roman" w:hAnsi="Calibri" w:cs="Times New Roman"/>
              </w:rPr>
            </w:pPr>
            <w:r w:rsidRPr="00091476">
              <w:rPr>
                <w:rFonts w:ascii="Calibri" w:eastAsia="Times New Roman" w:hAnsi="Calibri" w:cs="Times New Roman"/>
              </w:rPr>
              <w:t>0.01451</w:t>
            </w:r>
          </w:p>
        </w:tc>
      </w:tr>
      <w:tr w:rsidR="00091476" w:rsidRPr="00091476" w14:paraId="74449C1D" w14:textId="77777777" w:rsidTr="00091476">
        <w:trPr>
          <w:trHeight w:val="300"/>
        </w:trPr>
        <w:tc>
          <w:tcPr>
            <w:tcW w:w="960" w:type="dxa"/>
            <w:tcBorders>
              <w:top w:val="nil"/>
              <w:left w:val="nil"/>
              <w:bottom w:val="nil"/>
              <w:right w:val="nil"/>
            </w:tcBorders>
            <w:shd w:val="clear" w:color="auto" w:fill="auto"/>
            <w:noWrap/>
            <w:vAlign w:val="bottom"/>
            <w:hideMark/>
          </w:tcPr>
          <w:p w14:paraId="1011AD6E"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1137139B"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08F7CF18"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auto" w:fill="auto"/>
            <w:noWrap/>
            <w:vAlign w:val="bottom"/>
            <w:hideMark/>
          </w:tcPr>
          <w:p w14:paraId="25D07E86"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DD9C4"/>
            <w:noWrap/>
            <w:vAlign w:val="bottom"/>
            <w:hideMark/>
          </w:tcPr>
          <w:p w14:paraId="4A929400"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0.00108</w:t>
            </w:r>
          </w:p>
        </w:tc>
      </w:tr>
      <w:tr w:rsidR="00091476" w:rsidRPr="00091476" w14:paraId="133BB610" w14:textId="77777777" w:rsidTr="00091476">
        <w:trPr>
          <w:trHeight w:val="300"/>
        </w:trPr>
        <w:tc>
          <w:tcPr>
            <w:tcW w:w="960" w:type="dxa"/>
            <w:tcBorders>
              <w:top w:val="nil"/>
              <w:left w:val="nil"/>
              <w:bottom w:val="nil"/>
              <w:right w:val="nil"/>
            </w:tcBorders>
            <w:shd w:val="clear" w:color="D9D9D9" w:fill="D9D9D9"/>
            <w:noWrap/>
            <w:vAlign w:val="bottom"/>
            <w:hideMark/>
          </w:tcPr>
          <w:p w14:paraId="0725F5C1"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651B245"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D9D9D9" w:fill="D9D9D9"/>
            <w:noWrap/>
            <w:vAlign w:val="bottom"/>
            <w:hideMark/>
          </w:tcPr>
          <w:p w14:paraId="1730F402"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000000" w:fill="FFC7CE"/>
            <w:noWrap/>
            <w:vAlign w:val="bottom"/>
            <w:hideMark/>
          </w:tcPr>
          <w:p w14:paraId="4C0DBCA1"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460A4667"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0.00433</w:t>
            </w:r>
          </w:p>
        </w:tc>
      </w:tr>
      <w:tr w:rsidR="00091476" w:rsidRPr="00091476" w14:paraId="30D7DB6C" w14:textId="77777777" w:rsidTr="00091476">
        <w:trPr>
          <w:trHeight w:val="300"/>
        </w:trPr>
        <w:tc>
          <w:tcPr>
            <w:tcW w:w="960" w:type="dxa"/>
            <w:tcBorders>
              <w:top w:val="nil"/>
              <w:left w:val="nil"/>
              <w:bottom w:val="nil"/>
              <w:right w:val="nil"/>
            </w:tcBorders>
            <w:shd w:val="clear" w:color="auto" w:fill="auto"/>
            <w:noWrap/>
            <w:vAlign w:val="bottom"/>
            <w:hideMark/>
          </w:tcPr>
          <w:p w14:paraId="74C432B7"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25DA8B72"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4C245CB8"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auto" w:fill="auto"/>
            <w:noWrap/>
            <w:vAlign w:val="bottom"/>
            <w:hideMark/>
          </w:tcPr>
          <w:p w14:paraId="2A05E38D"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260" w:type="dxa"/>
            <w:tcBorders>
              <w:top w:val="nil"/>
              <w:left w:val="nil"/>
              <w:bottom w:val="nil"/>
              <w:right w:val="nil"/>
            </w:tcBorders>
            <w:shd w:val="clear" w:color="000000" w:fill="DCE6F1"/>
            <w:noWrap/>
            <w:vAlign w:val="bottom"/>
            <w:hideMark/>
          </w:tcPr>
          <w:p w14:paraId="3EF7507F"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0.00376</w:t>
            </w:r>
          </w:p>
        </w:tc>
      </w:tr>
      <w:tr w:rsidR="00091476" w:rsidRPr="00091476" w14:paraId="1D00DB2C" w14:textId="77777777" w:rsidTr="00091476">
        <w:trPr>
          <w:trHeight w:val="300"/>
        </w:trPr>
        <w:tc>
          <w:tcPr>
            <w:tcW w:w="960" w:type="dxa"/>
            <w:tcBorders>
              <w:top w:val="nil"/>
              <w:left w:val="nil"/>
              <w:bottom w:val="nil"/>
              <w:right w:val="nil"/>
            </w:tcBorders>
            <w:shd w:val="clear" w:color="D9D9D9" w:fill="D9D9D9"/>
            <w:noWrap/>
            <w:vAlign w:val="bottom"/>
            <w:hideMark/>
          </w:tcPr>
          <w:p w14:paraId="64099C6B"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5FC29B12"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D9D9D9" w:fill="D9D9D9"/>
            <w:noWrap/>
            <w:vAlign w:val="bottom"/>
            <w:hideMark/>
          </w:tcPr>
          <w:p w14:paraId="47C3F873"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D9D9D9" w:fill="D9D9D9"/>
            <w:noWrap/>
            <w:vAlign w:val="bottom"/>
            <w:hideMark/>
          </w:tcPr>
          <w:p w14:paraId="441F37BB"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7CA9E69C"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0.00720</w:t>
            </w:r>
          </w:p>
        </w:tc>
      </w:tr>
      <w:tr w:rsidR="00091476" w:rsidRPr="00091476" w14:paraId="6B0EF37F" w14:textId="77777777" w:rsidTr="00091476">
        <w:trPr>
          <w:trHeight w:val="300"/>
        </w:trPr>
        <w:tc>
          <w:tcPr>
            <w:tcW w:w="960" w:type="dxa"/>
            <w:tcBorders>
              <w:top w:val="nil"/>
              <w:left w:val="nil"/>
              <w:bottom w:val="nil"/>
              <w:right w:val="nil"/>
            </w:tcBorders>
            <w:shd w:val="clear" w:color="auto" w:fill="auto"/>
            <w:noWrap/>
            <w:vAlign w:val="bottom"/>
            <w:hideMark/>
          </w:tcPr>
          <w:p w14:paraId="44E4DB0F"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1AB4B182"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210A80A6"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000000" w:fill="FFC7CE"/>
            <w:noWrap/>
            <w:vAlign w:val="bottom"/>
            <w:hideMark/>
          </w:tcPr>
          <w:p w14:paraId="2AF63187"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41D6DDFC"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0.01445</w:t>
            </w:r>
          </w:p>
        </w:tc>
      </w:tr>
      <w:tr w:rsidR="00091476" w:rsidRPr="00091476" w14:paraId="7AB72A4F" w14:textId="77777777" w:rsidTr="00091476">
        <w:trPr>
          <w:trHeight w:val="300"/>
        </w:trPr>
        <w:tc>
          <w:tcPr>
            <w:tcW w:w="960" w:type="dxa"/>
            <w:tcBorders>
              <w:top w:val="nil"/>
              <w:left w:val="nil"/>
              <w:bottom w:val="nil"/>
              <w:right w:val="nil"/>
            </w:tcBorders>
            <w:shd w:val="clear" w:color="D9D9D9" w:fill="D9D9D9"/>
            <w:noWrap/>
            <w:vAlign w:val="bottom"/>
            <w:hideMark/>
          </w:tcPr>
          <w:p w14:paraId="37A03F01"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199DEA8C"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D9D9D9" w:fill="D9D9D9"/>
            <w:noWrap/>
            <w:vAlign w:val="bottom"/>
            <w:hideMark/>
          </w:tcPr>
          <w:p w14:paraId="5A3BC6E3"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D9D9D9" w:fill="D9D9D9"/>
            <w:noWrap/>
            <w:vAlign w:val="bottom"/>
            <w:hideMark/>
          </w:tcPr>
          <w:p w14:paraId="4249DDFD"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26D5FF7D"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0.00345</w:t>
            </w:r>
          </w:p>
        </w:tc>
      </w:tr>
      <w:tr w:rsidR="00091476" w:rsidRPr="00091476" w14:paraId="5197E9C4" w14:textId="77777777" w:rsidTr="00091476">
        <w:trPr>
          <w:trHeight w:val="300"/>
        </w:trPr>
        <w:tc>
          <w:tcPr>
            <w:tcW w:w="960" w:type="dxa"/>
            <w:tcBorders>
              <w:top w:val="nil"/>
              <w:left w:val="nil"/>
              <w:bottom w:val="nil"/>
              <w:right w:val="nil"/>
            </w:tcBorders>
            <w:shd w:val="clear" w:color="auto" w:fill="auto"/>
            <w:noWrap/>
            <w:vAlign w:val="bottom"/>
            <w:hideMark/>
          </w:tcPr>
          <w:p w14:paraId="5FDF18FA"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auto" w:fill="auto"/>
            <w:noWrap/>
            <w:vAlign w:val="bottom"/>
            <w:hideMark/>
          </w:tcPr>
          <w:p w14:paraId="0CCE0777"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57010F22"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5EAE8050"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677D6BA8"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0.01385</w:t>
            </w:r>
          </w:p>
        </w:tc>
      </w:tr>
      <w:tr w:rsidR="00091476" w:rsidRPr="00091476" w14:paraId="2F7FB30E" w14:textId="77777777" w:rsidTr="00091476">
        <w:trPr>
          <w:trHeight w:val="300"/>
        </w:trPr>
        <w:tc>
          <w:tcPr>
            <w:tcW w:w="960" w:type="dxa"/>
            <w:tcBorders>
              <w:top w:val="nil"/>
              <w:left w:val="nil"/>
              <w:bottom w:val="nil"/>
              <w:right w:val="nil"/>
            </w:tcBorders>
            <w:shd w:val="clear" w:color="D9D9D9" w:fill="D9D9D9"/>
            <w:noWrap/>
            <w:vAlign w:val="bottom"/>
            <w:hideMark/>
          </w:tcPr>
          <w:p w14:paraId="4BEFE6F5"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D9D9D9" w:fill="D9D9D9"/>
            <w:noWrap/>
            <w:vAlign w:val="bottom"/>
            <w:hideMark/>
          </w:tcPr>
          <w:p w14:paraId="4D7C2E47"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000000" w:fill="FFC7CE"/>
            <w:noWrap/>
            <w:vAlign w:val="bottom"/>
            <w:hideMark/>
          </w:tcPr>
          <w:p w14:paraId="30083B80"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46DF71F2"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05231F98"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0.01390</w:t>
            </w:r>
          </w:p>
        </w:tc>
      </w:tr>
      <w:tr w:rsidR="00091476" w:rsidRPr="00091476" w14:paraId="39677891" w14:textId="77777777" w:rsidTr="00091476">
        <w:trPr>
          <w:trHeight w:val="300"/>
        </w:trPr>
        <w:tc>
          <w:tcPr>
            <w:tcW w:w="960" w:type="dxa"/>
            <w:tcBorders>
              <w:top w:val="nil"/>
              <w:left w:val="nil"/>
              <w:bottom w:val="nil"/>
              <w:right w:val="nil"/>
            </w:tcBorders>
            <w:shd w:val="clear" w:color="auto" w:fill="auto"/>
            <w:noWrap/>
            <w:vAlign w:val="bottom"/>
            <w:hideMark/>
          </w:tcPr>
          <w:p w14:paraId="5104F9B3"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46EC2B28"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auto" w:fill="auto"/>
            <w:noWrap/>
            <w:vAlign w:val="bottom"/>
            <w:hideMark/>
          </w:tcPr>
          <w:p w14:paraId="6D408348"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40" w:type="dxa"/>
            <w:tcBorders>
              <w:top w:val="nil"/>
              <w:left w:val="nil"/>
              <w:bottom w:val="nil"/>
              <w:right w:val="nil"/>
            </w:tcBorders>
            <w:shd w:val="clear" w:color="000000" w:fill="FFC7CE"/>
            <w:noWrap/>
            <w:vAlign w:val="bottom"/>
            <w:hideMark/>
          </w:tcPr>
          <w:p w14:paraId="5EF9549F"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DD9C4"/>
            <w:noWrap/>
            <w:vAlign w:val="bottom"/>
            <w:hideMark/>
          </w:tcPr>
          <w:p w14:paraId="1E302E28"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0.00435</w:t>
            </w:r>
          </w:p>
        </w:tc>
      </w:tr>
      <w:tr w:rsidR="00091476" w:rsidRPr="00091476" w14:paraId="2D61B294" w14:textId="77777777" w:rsidTr="00091476">
        <w:trPr>
          <w:trHeight w:val="300"/>
        </w:trPr>
        <w:tc>
          <w:tcPr>
            <w:tcW w:w="960" w:type="dxa"/>
            <w:tcBorders>
              <w:top w:val="nil"/>
              <w:left w:val="nil"/>
              <w:bottom w:val="nil"/>
              <w:right w:val="nil"/>
            </w:tcBorders>
            <w:shd w:val="clear" w:color="D9D9D9" w:fill="D9D9D9"/>
            <w:noWrap/>
            <w:vAlign w:val="bottom"/>
            <w:hideMark/>
          </w:tcPr>
          <w:p w14:paraId="518929D1"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16161A49"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D9D9D9" w:fill="D9D9D9"/>
            <w:noWrap/>
            <w:vAlign w:val="bottom"/>
            <w:hideMark/>
          </w:tcPr>
          <w:p w14:paraId="68FB1073"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D9D9D9" w:fill="D9D9D9"/>
            <w:noWrap/>
            <w:vAlign w:val="bottom"/>
            <w:hideMark/>
          </w:tcPr>
          <w:p w14:paraId="02B2F2E2"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260" w:type="dxa"/>
            <w:tcBorders>
              <w:top w:val="nil"/>
              <w:left w:val="nil"/>
              <w:bottom w:val="nil"/>
              <w:right w:val="nil"/>
            </w:tcBorders>
            <w:shd w:val="clear" w:color="000000" w:fill="DCE6F1"/>
            <w:noWrap/>
            <w:vAlign w:val="bottom"/>
            <w:hideMark/>
          </w:tcPr>
          <w:p w14:paraId="261C792E"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0.00754</w:t>
            </w:r>
          </w:p>
        </w:tc>
      </w:tr>
      <w:tr w:rsidR="00091476" w:rsidRPr="00091476" w14:paraId="33159B49" w14:textId="77777777" w:rsidTr="00091476">
        <w:trPr>
          <w:trHeight w:val="300"/>
        </w:trPr>
        <w:tc>
          <w:tcPr>
            <w:tcW w:w="960" w:type="dxa"/>
            <w:tcBorders>
              <w:top w:val="nil"/>
              <w:left w:val="nil"/>
              <w:bottom w:val="nil"/>
              <w:right w:val="nil"/>
            </w:tcBorders>
            <w:shd w:val="clear" w:color="auto" w:fill="auto"/>
            <w:noWrap/>
            <w:vAlign w:val="bottom"/>
            <w:hideMark/>
          </w:tcPr>
          <w:p w14:paraId="180CB295"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3A2BB74D"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auto" w:fill="auto"/>
            <w:noWrap/>
            <w:vAlign w:val="bottom"/>
            <w:hideMark/>
          </w:tcPr>
          <w:p w14:paraId="3A23CF27"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auto" w:fill="auto"/>
            <w:noWrap/>
            <w:vAlign w:val="bottom"/>
            <w:hideMark/>
          </w:tcPr>
          <w:p w14:paraId="0ACEDE44"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3D319B0A"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0.01445</w:t>
            </w:r>
          </w:p>
        </w:tc>
      </w:tr>
      <w:tr w:rsidR="00091476" w:rsidRPr="00091476" w14:paraId="166BB0E1" w14:textId="77777777" w:rsidTr="00091476">
        <w:trPr>
          <w:trHeight w:val="300"/>
        </w:trPr>
        <w:tc>
          <w:tcPr>
            <w:tcW w:w="960" w:type="dxa"/>
            <w:tcBorders>
              <w:top w:val="nil"/>
              <w:left w:val="nil"/>
              <w:bottom w:val="nil"/>
              <w:right w:val="nil"/>
            </w:tcBorders>
            <w:shd w:val="clear" w:color="D9D9D9" w:fill="D9D9D9"/>
            <w:noWrap/>
            <w:vAlign w:val="bottom"/>
            <w:hideMark/>
          </w:tcPr>
          <w:p w14:paraId="5EF31263"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2E155C1F"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D9D9D9" w:fill="D9D9D9"/>
            <w:noWrap/>
            <w:vAlign w:val="bottom"/>
            <w:hideMark/>
          </w:tcPr>
          <w:p w14:paraId="047BEA48"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000000" w:fill="FFC7CE"/>
            <w:noWrap/>
            <w:vAlign w:val="bottom"/>
            <w:hideMark/>
          </w:tcPr>
          <w:p w14:paraId="20D7778B"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0511C97F"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0.02901</w:t>
            </w:r>
          </w:p>
        </w:tc>
      </w:tr>
      <w:tr w:rsidR="00091476" w:rsidRPr="00091476" w14:paraId="1F63C725" w14:textId="77777777" w:rsidTr="00091476">
        <w:trPr>
          <w:trHeight w:val="300"/>
        </w:trPr>
        <w:tc>
          <w:tcPr>
            <w:tcW w:w="960" w:type="dxa"/>
            <w:tcBorders>
              <w:top w:val="nil"/>
              <w:left w:val="nil"/>
              <w:bottom w:val="nil"/>
              <w:right w:val="nil"/>
            </w:tcBorders>
            <w:shd w:val="clear" w:color="auto" w:fill="auto"/>
            <w:noWrap/>
            <w:vAlign w:val="bottom"/>
            <w:hideMark/>
          </w:tcPr>
          <w:p w14:paraId="3C6D73DE"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4E02D41B"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auto" w:fill="auto"/>
            <w:noWrap/>
            <w:vAlign w:val="bottom"/>
            <w:hideMark/>
          </w:tcPr>
          <w:p w14:paraId="5D8FDC16"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auto" w:fill="auto"/>
            <w:noWrap/>
            <w:vAlign w:val="bottom"/>
            <w:hideMark/>
          </w:tcPr>
          <w:p w14:paraId="72FB0E62"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2463B000"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0.00692</w:t>
            </w:r>
          </w:p>
        </w:tc>
      </w:tr>
      <w:tr w:rsidR="00091476" w:rsidRPr="00091476" w14:paraId="325868AF" w14:textId="77777777" w:rsidTr="00091476">
        <w:trPr>
          <w:trHeight w:val="300"/>
        </w:trPr>
        <w:tc>
          <w:tcPr>
            <w:tcW w:w="960" w:type="dxa"/>
            <w:tcBorders>
              <w:top w:val="nil"/>
              <w:left w:val="nil"/>
              <w:bottom w:val="nil"/>
              <w:right w:val="nil"/>
            </w:tcBorders>
            <w:shd w:val="clear" w:color="D9D9D9" w:fill="D9D9D9"/>
            <w:noWrap/>
            <w:vAlign w:val="bottom"/>
            <w:hideMark/>
          </w:tcPr>
          <w:p w14:paraId="51DB936F"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6FB3DD9E"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D9D9D9" w:fill="D9D9D9"/>
            <w:noWrap/>
            <w:vAlign w:val="bottom"/>
            <w:hideMark/>
          </w:tcPr>
          <w:p w14:paraId="6249DD7F"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46C34EF1"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4DB84C6A"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0.02780</w:t>
            </w:r>
          </w:p>
        </w:tc>
      </w:tr>
      <w:tr w:rsidR="00091476" w:rsidRPr="00091476" w14:paraId="00249A9D" w14:textId="77777777" w:rsidTr="00091476">
        <w:trPr>
          <w:trHeight w:val="300"/>
        </w:trPr>
        <w:tc>
          <w:tcPr>
            <w:tcW w:w="960" w:type="dxa"/>
            <w:tcBorders>
              <w:top w:val="nil"/>
              <w:left w:val="nil"/>
              <w:bottom w:val="nil"/>
              <w:right w:val="nil"/>
            </w:tcBorders>
            <w:shd w:val="clear" w:color="auto" w:fill="auto"/>
            <w:noWrap/>
            <w:vAlign w:val="bottom"/>
            <w:hideMark/>
          </w:tcPr>
          <w:p w14:paraId="04B4C3D1" w14:textId="77777777" w:rsidR="00091476" w:rsidRPr="00091476" w:rsidRDefault="00091476" w:rsidP="00091476">
            <w:pPr>
              <w:spacing w:after="0" w:line="240" w:lineRule="auto"/>
              <w:jc w:val="right"/>
              <w:rPr>
                <w:rFonts w:ascii="Calibri" w:eastAsia="Times New Roman" w:hAnsi="Calibri" w:cs="Times New Roman"/>
                <w:color w:val="1F497D"/>
              </w:rPr>
            </w:pPr>
            <w:r w:rsidRPr="00091476">
              <w:rPr>
                <w:rFonts w:ascii="Calibri" w:eastAsia="Times New Roman" w:hAnsi="Calibri" w:cs="Times New Roman"/>
                <w:color w:val="1F497D"/>
              </w:rPr>
              <w:t>10</w:t>
            </w:r>
          </w:p>
        </w:tc>
        <w:tc>
          <w:tcPr>
            <w:tcW w:w="1080" w:type="dxa"/>
            <w:tcBorders>
              <w:top w:val="nil"/>
              <w:left w:val="nil"/>
              <w:bottom w:val="nil"/>
              <w:right w:val="nil"/>
            </w:tcBorders>
            <w:shd w:val="clear" w:color="000000" w:fill="FFC7CE"/>
            <w:noWrap/>
            <w:vAlign w:val="bottom"/>
            <w:hideMark/>
          </w:tcPr>
          <w:p w14:paraId="25C8CBEB"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000000" w:fill="FFC7CE"/>
            <w:noWrap/>
            <w:vAlign w:val="bottom"/>
            <w:hideMark/>
          </w:tcPr>
          <w:p w14:paraId="2343C98B"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7A97A4CC"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269A1501"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0.02790</w:t>
            </w:r>
          </w:p>
        </w:tc>
      </w:tr>
      <w:tr w:rsidR="00091476" w:rsidRPr="00091476" w14:paraId="473DA616" w14:textId="77777777" w:rsidTr="00091476">
        <w:trPr>
          <w:trHeight w:val="300"/>
        </w:trPr>
        <w:tc>
          <w:tcPr>
            <w:tcW w:w="960" w:type="dxa"/>
            <w:tcBorders>
              <w:top w:val="nil"/>
              <w:left w:val="nil"/>
              <w:bottom w:val="nil"/>
              <w:right w:val="nil"/>
            </w:tcBorders>
            <w:shd w:val="clear" w:color="D9D9D9" w:fill="D9D9D9"/>
            <w:noWrap/>
            <w:vAlign w:val="bottom"/>
            <w:hideMark/>
          </w:tcPr>
          <w:p w14:paraId="174C24F2"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5F321C53"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20757E24"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D9D9D9" w:fill="D9D9D9"/>
            <w:noWrap/>
            <w:vAlign w:val="bottom"/>
            <w:hideMark/>
          </w:tcPr>
          <w:p w14:paraId="5674FCE6"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260" w:type="dxa"/>
            <w:tcBorders>
              <w:top w:val="nil"/>
              <w:left w:val="nil"/>
              <w:bottom w:val="nil"/>
              <w:right w:val="nil"/>
            </w:tcBorders>
            <w:shd w:val="clear" w:color="000000" w:fill="DDD9C4"/>
            <w:noWrap/>
            <w:vAlign w:val="bottom"/>
            <w:hideMark/>
          </w:tcPr>
          <w:p w14:paraId="6116EAE1"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0.00327</w:t>
            </w:r>
          </w:p>
        </w:tc>
      </w:tr>
      <w:tr w:rsidR="00091476" w:rsidRPr="00091476" w14:paraId="05A817DA" w14:textId="77777777" w:rsidTr="00091476">
        <w:trPr>
          <w:trHeight w:val="300"/>
        </w:trPr>
        <w:tc>
          <w:tcPr>
            <w:tcW w:w="960" w:type="dxa"/>
            <w:tcBorders>
              <w:top w:val="nil"/>
              <w:left w:val="nil"/>
              <w:bottom w:val="nil"/>
              <w:right w:val="nil"/>
            </w:tcBorders>
            <w:shd w:val="clear" w:color="auto" w:fill="auto"/>
            <w:noWrap/>
            <w:vAlign w:val="bottom"/>
            <w:hideMark/>
          </w:tcPr>
          <w:p w14:paraId="2319667F"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207DDB13"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174A1F94"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auto" w:fill="auto"/>
            <w:noWrap/>
            <w:vAlign w:val="bottom"/>
            <w:hideMark/>
          </w:tcPr>
          <w:p w14:paraId="11AA22AC"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4700D2E9"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0.01254</w:t>
            </w:r>
          </w:p>
        </w:tc>
      </w:tr>
      <w:tr w:rsidR="00091476" w:rsidRPr="00091476" w14:paraId="22D56F8E" w14:textId="77777777" w:rsidTr="00091476">
        <w:trPr>
          <w:trHeight w:val="300"/>
        </w:trPr>
        <w:tc>
          <w:tcPr>
            <w:tcW w:w="960" w:type="dxa"/>
            <w:tcBorders>
              <w:top w:val="nil"/>
              <w:left w:val="nil"/>
              <w:bottom w:val="nil"/>
              <w:right w:val="nil"/>
            </w:tcBorders>
            <w:shd w:val="clear" w:color="D9D9D9" w:fill="D9D9D9"/>
            <w:noWrap/>
            <w:vAlign w:val="bottom"/>
            <w:hideMark/>
          </w:tcPr>
          <w:p w14:paraId="1CA7CC8E"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6C5F2C90"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1A3D8D5F"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000000" w:fill="FFC7CE"/>
            <w:noWrap/>
            <w:vAlign w:val="bottom"/>
            <w:hideMark/>
          </w:tcPr>
          <w:p w14:paraId="46652F22"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32CDF8FA"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0.02518</w:t>
            </w:r>
          </w:p>
        </w:tc>
      </w:tr>
      <w:tr w:rsidR="00091476" w:rsidRPr="00091476" w14:paraId="4241EF2A" w14:textId="77777777" w:rsidTr="00091476">
        <w:trPr>
          <w:trHeight w:val="300"/>
        </w:trPr>
        <w:tc>
          <w:tcPr>
            <w:tcW w:w="960" w:type="dxa"/>
            <w:tcBorders>
              <w:top w:val="nil"/>
              <w:left w:val="nil"/>
              <w:bottom w:val="nil"/>
              <w:right w:val="nil"/>
            </w:tcBorders>
            <w:shd w:val="clear" w:color="auto" w:fill="auto"/>
            <w:noWrap/>
            <w:vAlign w:val="bottom"/>
            <w:hideMark/>
          </w:tcPr>
          <w:p w14:paraId="7125612A"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lastRenderedPageBreak/>
              <w:t>11</w:t>
            </w:r>
          </w:p>
        </w:tc>
        <w:tc>
          <w:tcPr>
            <w:tcW w:w="1080" w:type="dxa"/>
            <w:tcBorders>
              <w:top w:val="nil"/>
              <w:left w:val="nil"/>
              <w:bottom w:val="nil"/>
              <w:right w:val="nil"/>
            </w:tcBorders>
            <w:shd w:val="clear" w:color="auto" w:fill="auto"/>
            <w:noWrap/>
            <w:vAlign w:val="bottom"/>
            <w:hideMark/>
          </w:tcPr>
          <w:p w14:paraId="420D8C82"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1CD421A2"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auto" w:fill="auto"/>
            <w:noWrap/>
            <w:vAlign w:val="bottom"/>
            <w:hideMark/>
          </w:tcPr>
          <w:p w14:paraId="111B057E"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54AE6ABE"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0.00601</w:t>
            </w:r>
          </w:p>
        </w:tc>
      </w:tr>
      <w:tr w:rsidR="00091476" w:rsidRPr="00091476" w14:paraId="1578D80C" w14:textId="77777777" w:rsidTr="00091476">
        <w:trPr>
          <w:trHeight w:val="300"/>
        </w:trPr>
        <w:tc>
          <w:tcPr>
            <w:tcW w:w="960" w:type="dxa"/>
            <w:tcBorders>
              <w:top w:val="nil"/>
              <w:left w:val="nil"/>
              <w:bottom w:val="nil"/>
              <w:right w:val="nil"/>
            </w:tcBorders>
            <w:shd w:val="clear" w:color="D9D9D9" w:fill="D9D9D9"/>
            <w:noWrap/>
            <w:vAlign w:val="bottom"/>
            <w:hideMark/>
          </w:tcPr>
          <w:p w14:paraId="7680E690"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4A1A0704"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638C0316"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0D5F4CA5"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1C0C0DC4"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0.02412</w:t>
            </w:r>
          </w:p>
        </w:tc>
      </w:tr>
      <w:tr w:rsidR="00091476" w:rsidRPr="00091476" w14:paraId="37E225B9" w14:textId="77777777" w:rsidTr="00091476">
        <w:trPr>
          <w:trHeight w:val="300"/>
        </w:trPr>
        <w:tc>
          <w:tcPr>
            <w:tcW w:w="960" w:type="dxa"/>
            <w:tcBorders>
              <w:top w:val="nil"/>
              <w:left w:val="nil"/>
              <w:bottom w:val="nil"/>
              <w:right w:val="nil"/>
            </w:tcBorders>
            <w:shd w:val="clear" w:color="auto" w:fill="auto"/>
            <w:noWrap/>
            <w:vAlign w:val="bottom"/>
            <w:hideMark/>
          </w:tcPr>
          <w:p w14:paraId="5804EE8B"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50402E73"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000000" w:fill="FFC7CE"/>
            <w:noWrap/>
            <w:vAlign w:val="bottom"/>
            <w:hideMark/>
          </w:tcPr>
          <w:p w14:paraId="4942D774"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245069A4"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3BF16CA7"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0.02421</w:t>
            </w:r>
          </w:p>
        </w:tc>
      </w:tr>
      <w:tr w:rsidR="00091476" w:rsidRPr="00091476" w14:paraId="50DA2DD4" w14:textId="77777777" w:rsidTr="00091476">
        <w:trPr>
          <w:trHeight w:val="300"/>
        </w:trPr>
        <w:tc>
          <w:tcPr>
            <w:tcW w:w="960" w:type="dxa"/>
            <w:tcBorders>
              <w:top w:val="nil"/>
              <w:left w:val="nil"/>
              <w:bottom w:val="nil"/>
              <w:right w:val="nil"/>
            </w:tcBorders>
            <w:shd w:val="clear" w:color="D9D9D9" w:fill="D9D9D9"/>
            <w:noWrap/>
            <w:vAlign w:val="bottom"/>
            <w:hideMark/>
          </w:tcPr>
          <w:p w14:paraId="79CE08FD"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703BC97E"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D9D9D9" w:fill="D9D9D9"/>
            <w:noWrap/>
            <w:vAlign w:val="bottom"/>
            <w:hideMark/>
          </w:tcPr>
          <w:p w14:paraId="40ADE314"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D9D9D9" w:fill="D9D9D9"/>
            <w:noWrap/>
            <w:vAlign w:val="bottom"/>
            <w:hideMark/>
          </w:tcPr>
          <w:p w14:paraId="69ED5D4A"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DD9C4"/>
            <w:noWrap/>
            <w:vAlign w:val="bottom"/>
            <w:hideMark/>
          </w:tcPr>
          <w:p w14:paraId="5220D6B8"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0.01202</w:t>
            </w:r>
          </w:p>
        </w:tc>
      </w:tr>
      <w:tr w:rsidR="00091476" w:rsidRPr="00091476" w14:paraId="2621E9D3" w14:textId="77777777" w:rsidTr="00091476">
        <w:trPr>
          <w:trHeight w:val="300"/>
        </w:trPr>
        <w:tc>
          <w:tcPr>
            <w:tcW w:w="960" w:type="dxa"/>
            <w:tcBorders>
              <w:top w:val="nil"/>
              <w:left w:val="nil"/>
              <w:bottom w:val="nil"/>
              <w:right w:val="nil"/>
            </w:tcBorders>
            <w:shd w:val="clear" w:color="auto" w:fill="auto"/>
            <w:noWrap/>
            <w:vAlign w:val="bottom"/>
            <w:hideMark/>
          </w:tcPr>
          <w:p w14:paraId="5D1D07D0"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3DC1A2AF"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488AF189"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000000" w:fill="FFC7CE"/>
            <w:noWrap/>
            <w:vAlign w:val="bottom"/>
            <w:hideMark/>
          </w:tcPr>
          <w:p w14:paraId="1560E612"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4166F716"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0.04825</w:t>
            </w:r>
          </w:p>
        </w:tc>
      </w:tr>
      <w:tr w:rsidR="00091476" w:rsidRPr="00091476" w14:paraId="2B7E6FDC" w14:textId="77777777" w:rsidTr="00091476">
        <w:trPr>
          <w:trHeight w:val="300"/>
        </w:trPr>
        <w:tc>
          <w:tcPr>
            <w:tcW w:w="960" w:type="dxa"/>
            <w:tcBorders>
              <w:top w:val="nil"/>
              <w:left w:val="nil"/>
              <w:bottom w:val="nil"/>
              <w:right w:val="nil"/>
            </w:tcBorders>
            <w:shd w:val="clear" w:color="D9D9D9" w:fill="D9D9D9"/>
            <w:noWrap/>
            <w:vAlign w:val="bottom"/>
            <w:hideMark/>
          </w:tcPr>
          <w:p w14:paraId="7E140D87"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6257F7FD"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D9D9D9" w:fill="D9D9D9"/>
            <w:noWrap/>
            <w:vAlign w:val="bottom"/>
            <w:hideMark/>
          </w:tcPr>
          <w:p w14:paraId="63D1A02A"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D9D9D9" w:fill="D9D9D9"/>
            <w:noWrap/>
            <w:vAlign w:val="bottom"/>
            <w:hideMark/>
          </w:tcPr>
          <w:p w14:paraId="7BFA63BD"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4FD14CDC"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0.01151</w:t>
            </w:r>
          </w:p>
        </w:tc>
      </w:tr>
      <w:tr w:rsidR="00091476" w:rsidRPr="00091476" w14:paraId="04F1147D" w14:textId="77777777" w:rsidTr="00091476">
        <w:trPr>
          <w:trHeight w:val="300"/>
        </w:trPr>
        <w:tc>
          <w:tcPr>
            <w:tcW w:w="960" w:type="dxa"/>
            <w:tcBorders>
              <w:top w:val="nil"/>
              <w:left w:val="nil"/>
              <w:bottom w:val="nil"/>
              <w:right w:val="nil"/>
            </w:tcBorders>
            <w:shd w:val="clear" w:color="auto" w:fill="auto"/>
            <w:noWrap/>
            <w:vAlign w:val="bottom"/>
            <w:hideMark/>
          </w:tcPr>
          <w:p w14:paraId="2C961FE4"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auto" w:fill="auto"/>
            <w:noWrap/>
            <w:vAlign w:val="bottom"/>
            <w:hideMark/>
          </w:tcPr>
          <w:p w14:paraId="165246EC"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6D777E15"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1C2CEE3B"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02BC17FE"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0.04622</w:t>
            </w:r>
          </w:p>
        </w:tc>
      </w:tr>
      <w:tr w:rsidR="00091476" w:rsidRPr="00091476" w14:paraId="459B1E2B" w14:textId="77777777" w:rsidTr="00091476">
        <w:trPr>
          <w:trHeight w:val="300"/>
        </w:trPr>
        <w:tc>
          <w:tcPr>
            <w:tcW w:w="960" w:type="dxa"/>
            <w:tcBorders>
              <w:top w:val="nil"/>
              <w:left w:val="nil"/>
              <w:bottom w:val="nil"/>
              <w:right w:val="nil"/>
            </w:tcBorders>
            <w:shd w:val="clear" w:color="D9D9D9" w:fill="D9D9D9"/>
            <w:noWrap/>
            <w:vAlign w:val="bottom"/>
            <w:hideMark/>
          </w:tcPr>
          <w:p w14:paraId="2FABAF25"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D9D9D9" w:fill="D9D9D9"/>
            <w:noWrap/>
            <w:vAlign w:val="bottom"/>
            <w:hideMark/>
          </w:tcPr>
          <w:p w14:paraId="686ADD98"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000000" w:fill="FFC7CE"/>
            <w:noWrap/>
            <w:vAlign w:val="bottom"/>
            <w:hideMark/>
          </w:tcPr>
          <w:p w14:paraId="66C405E4"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0922F31E"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1CD57FF8"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0.04639</w:t>
            </w:r>
          </w:p>
        </w:tc>
      </w:tr>
      <w:tr w:rsidR="00091476" w:rsidRPr="00091476" w14:paraId="754B3383" w14:textId="77777777" w:rsidTr="00091476">
        <w:trPr>
          <w:trHeight w:val="300"/>
        </w:trPr>
        <w:tc>
          <w:tcPr>
            <w:tcW w:w="960" w:type="dxa"/>
            <w:tcBorders>
              <w:top w:val="nil"/>
              <w:left w:val="nil"/>
              <w:bottom w:val="nil"/>
              <w:right w:val="nil"/>
            </w:tcBorders>
            <w:shd w:val="clear" w:color="auto" w:fill="auto"/>
            <w:noWrap/>
            <w:vAlign w:val="bottom"/>
            <w:hideMark/>
          </w:tcPr>
          <w:p w14:paraId="6AE11FA0"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000000" w:fill="FFC7CE"/>
            <w:noWrap/>
            <w:vAlign w:val="bottom"/>
            <w:hideMark/>
          </w:tcPr>
          <w:p w14:paraId="59872C51"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auto" w:fill="auto"/>
            <w:noWrap/>
            <w:vAlign w:val="bottom"/>
            <w:hideMark/>
          </w:tcPr>
          <w:p w14:paraId="31BC0E8C"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40" w:type="dxa"/>
            <w:tcBorders>
              <w:top w:val="nil"/>
              <w:left w:val="nil"/>
              <w:bottom w:val="nil"/>
              <w:right w:val="nil"/>
            </w:tcBorders>
            <w:shd w:val="clear" w:color="000000" w:fill="FFC7CE"/>
            <w:noWrap/>
            <w:vAlign w:val="bottom"/>
            <w:hideMark/>
          </w:tcPr>
          <w:p w14:paraId="1686D2A6"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DD9C4"/>
            <w:noWrap/>
            <w:vAlign w:val="bottom"/>
            <w:hideMark/>
          </w:tcPr>
          <w:p w14:paraId="4D4BF036"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0.04842</w:t>
            </w:r>
          </w:p>
        </w:tc>
      </w:tr>
      <w:tr w:rsidR="00091476" w:rsidRPr="00091476" w14:paraId="0ADACCEC" w14:textId="77777777" w:rsidTr="00091476">
        <w:trPr>
          <w:trHeight w:val="300"/>
        </w:trPr>
        <w:tc>
          <w:tcPr>
            <w:tcW w:w="960" w:type="dxa"/>
            <w:tcBorders>
              <w:top w:val="nil"/>
              <w:left w:val="nil"/>
              <w:bottom w:val="nil"/>
              <w:right w:val="nil"/>
            </w:tcBorders>
            <w:shd w:val="clear" w:color="D9D9D9" w:fill="D9D9D9"/>
            <w:noWrap/>
            <w:vAlign w:val="bottom"/>
            <w:hideMark/>
          </w:tcPr>
          <w:p w14:paraId="61041802"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000000" w:fill="FFC7CE"/>
            <w:noWrap/>
            <w:vAlign w:val="bottom"/>
            <w:hideMark/>
          </w:tcPr>
          <w:p w14:paraId="7519E275"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D9D9D9" w:fill="D9D9D9"/>
            <w:noWrap/>
            <w:vAlign w:val="bottom"/>
            <w:hideMark/>
          </w:tcPr>
          <w:p w14:paraId="7D11AB9F"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D9D9D9" w:fill="D9D9D9"/>
            <w:noWrap/>
            <w:vAlign w:val="bottom"/>
            <w:hideMark/>
          </w:tcPr>
          <w:p w14:paraId="29F1DC30"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CE6F1"/>
            <w:noWrap/>
            <w:vAlign w:val="bottom"/>
            <w:hideMark/>
          </w:tcPr>
          <w:p w14:paraId="3E98E6CB"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0.02311</w:t>
            </w:r>
          </w:p>
        </w:tc>
      </w:tr>
      <w:tr w:rsidR="00091476" w:rsidRPr="00091476" w14:paraId="31D2C426" w14:textId="77777777" w:rsidTr="00091476">
        <w:trPr>
          <w:trHeight w:val="300"/>
        </w:trPr>
        <w:tc>
          <w:tcPr>
            <w:tcW w:w="960" w:type="dxa"/>
            <w:tcBorders>
              <w:top w:val="nil"/>
              <w:left w:val="nil"/>
              <w:bottom w:val="nil"/>
              <w:right w:val="nil"/>
            </w:tcBorders>
            <w:shd w:val="clear" w:color="auto" w:fill="auto"/>
            <w:noWrap/>
            <w:vAlign w:val="bottom"/>
            <w:hideMark/>
          </w:tcPr>
          <w:p w14:paraId="06F41EAE"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000000" w:fill="FFC7CE"/>
            <w:noWrap/>
            <w:vAlign w:val="bottom"/>
            <w:hideMark/>
          </w:tcPr>
          <w:p w14:paraId="5E499B60"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auto" w:fill="auto"/>
            <w:noWrap/>
            <w:vAlign w:val="bottom"/>
            <w:hideMark/>
          </w:tcPr>
          <w:p w14:paraId="48DAAB7C"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07F18652"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57BABC33"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0.09279</w:t>
            </w:r>
          </w:p>
        </w:tc>
      </w:tr>
      <w:tr w:rsidR="00091476" w:rsidRPr="00091476" w14:paraId="77897F02" w14:textId="77777777" w:rsidTr="00091476">
        <w:trPr>
          <w:trHeight w:val="300"/>
        </w:trPr>
        <w:tc>
          <w:tcPr>
            <w:tcW w:w="960" w:type="dxa"/>
            <w:tcBorders>
              <w:top w:val="nil"/>
              <w:left w:val="nil"/>
              <w:bottom w:val="nil"/>
              <w:right w:val="nil"/>
            </w:tcBorders>
            <w:shd w:val="clear" w:color="D9D9D9" w:fill="D9D9D9"/>
            <w:noWrap/>
            <w:vAlign w:val="bottom"/>
            <w:hideMark/>
          </w:tcPr>
          <w:p w14:paraId="7DBBB48D" w14:textId="77777777" w:rsidR="00091476" w:rsidRPr="00091476" w:rsidRDefault="00091476" w:rsidP="00091476">
            <w:pPr>
              <w:spacing w:after="0" w:line="240" w:lineRule="auto"/>
              <w:jc w:val="right"/>
              <w:rPr>
                <w:rFonts w:ascii="Calibri" w:eastAsia="Times New Roman" w:hAnsi="Calibri" w:cs="Times New Roman"/>
                <w:color w:val="7030A0"/>
              </w:rPr>
            </w:pPr>
            <w:r w:rsidRPr="00091476">
              <w:rPr>
                <w:rFonts w:ascii="Calibri" w:eastAsia="Times New Roman" w:hAnsi="Calibri" w:cs="Times New Roman"/>
                <w:color w:val="7030A0"/>
              </w:rPr>
              <w:t>11</w:t>
            </w:r>
          </w:p>
        </w:tc>
        <w:tc>
          <w:tcPr>
            <w:tcW w:w="1080" w:type="dxa"/>
            <w:tcBorders>
              <w:top w:val="nil"/>
              <w:left w:val="nil"/>
              <w:bottom w:val="nil"/>
              <w:right w:val="nil"/>
            </w:tcBorders>
            <w:shd w:val="clear" w:color="000000" w:fill="FFC7CE"/>
            <w:noWrap/>
            <w:vAlign w:val="bottom"/>
            <w:hideMark/>
          </w:tcPr>
          <w:p w14:paraId="250A81C1"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000000" w:fill="FFC7CE"/>
            <w:noWrap/>
            <w:vAlign w:val="bottom"/>
            <w:hideMark/>
          </w:tcPr>
          <w:p w14:paraId="1F209EC2"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4177438E"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17677894"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0.09313</w:t>
            </w:r>
          </w:p>
        </w:tc>
      </w:tr>
      <w:tr w:rsidR="00091476" w:rsidRPr="00091476" w14:paraId="7F2332C3" w14:textId="77777777" w:rsidTr="00091476">
        <w:trPr>
          <w:trHeight w:val="300"/>
        </w:trPr>
        <w:tc>
          <w:tcPr>
            <w:tcW w:w="960" w:type="dxa"/>
            <w:tcBorders>
              <w:top w:val="nil"/>
              <w:left w:val="nil"/>
              <w:bottom w:val="nil"/>
              <w:right w:val="nil"/>
            </w:tcBorders>
            <w:shd w:val="clear" w:color="auto" w:fill="auto"/>
            <w:noWrap/>
            <w:vAlign w:val="bottom"/>
            <w:hideMark/>
          </w:tcPr>
          <w:p w14:paraId="70DA673C"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05B75E37"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66A6095E"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auto" w:fill="auto"/>
            <w:noWrap/>
            <w:vAlign w:val="bottom"/>
            <w:hideMark/>
          </w:tcPr>
          <w:p w14:paraId="0AC24D7E"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260" w:type="dxa"/>
            <w:tcBorders>
              <w:top w:val="nil"/>
              <w:left w:val="nil"/>
              <w:bottom w:val="nil"/>
              <w:right w:val="nil"/>
            </w:tcBorders>
            <w:shd w:val="clear" w:color="000000" w:fill="DDD9C4"/>
            <w:noWrap/>
            <w:vAlign w:val="bottom"/>
            <w:hideMark/>
          </w:tcPr>
          <w:p w14:paraId="5B23954B"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0.00276</w:t>
            </w:r>
          </w:p>
        </w:tc>
      </w:tr>
      <w:tr w:rsidR="00091476" w:rsidRPr="00091476" w14:paraId="4322EECC" w14:textId="77777777" w:rsidTr="00091476">
        <w:trPr>
          <w:trHeight w:val="300"/>
        </w:trPr>
        <w:tc>
          <w:tcPr>
            <w:tcW w:w="960" w:type="dxa"/>
            <w:tcBorders>
              <w:top w:val="nil"/>
              <w:left w:val="nil"/>
              <w:bottom w:val="nil"/>
              <w:right w:val="nil"/>
            </w:tcBorders>
            <w:shd w:val="clear" w:color="D9D9D9" w:fill="D9D9D9"/>
            <w:noWrap/>
            <w:vAlign w:val="bottom"/>
            <w:hideMark/>
          </w:tcPr>
          <w:p w14:paraId="045F5EDA"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D9D9D9" w:fill="D9D9D9"/>
            <w:noWrap/>
            <w:vAlign w:val="bottom"/>
            <w:hideMark/>
          </w:tcPr>
          <w:p w14:paraId="59C675FC"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D9D9D9" w:fill="D9D9D9"/>
            <w:noWrap/>
            <w:vAlign w:val="bottom"/>
            <w:hideMark/>
          </w:tcPr>
          <w:p w14:paraId="2DA92581"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4D10A15A"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120ACB38"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0.02214</w:t>
            </w:r>
          </w:p>
        </w:tc>
      </w:tr>
      <w:tr w:rsidR="00091476" w:rsidRPr="00091476" w14:paraId="55CED42E" w14:textId="77777777" w:rsidTr="00091476">
        <w:trPr>
          <w:trHeight w:val="300"/>
        </w:trPr>
        <w:tc>
          <w:tcPr>
            <w:tcW w:w="960" w:type="dxa"/>
            <w:tcBorders>
              <w:top w:val="nil"/>
              <w:left w:val="nil"/>
              <w:bottom w:val="nil"/>
              <w:right w:val="nil"/>
            </w:tcBorders>
            <w:shd w:val="clear" w:color="auto" w:fill="auto"/>
            <w:noWrap/>
            <w:vAlign w:val="bottom"/>
            <w:hideMark/>
          </w:tcPr>
          <w:p w14:paraId="2E2FDE94"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auto" w:fill="auto"/>
            <w:noWrap/>
            <w:vAlign w:val="bottom"/>
            <w:hideMark/>
          </w:tcPr>
          <w:p w14:paraId="7D7A9EC4"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000000" w:fill="FFC7CE"/>
            <w:noWrap/>
            <w:vAlign w:val="bottom"/>
            <w:hideMark/>
          </w:tcPr>
          <w:p w14:paraId="6429BE96"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30816439"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6EEEAF7A"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0.02222</w:t>
            </w:r>
          </w:p>
        </w:tc>
      </w:tr>
      <w:tr w:rsidR="00091476" w:rsidRPr="00091476" w14:paraId="1E76179B" w14:textId="77777777" w:rsidTr="00091476">
        <w:trPr>
          <w:trHeight w:val="300"/>
        </w:trPr>
        <w:tc>
          <w:tcPr>
            <w:tcW w:w="960" w:type="dxa"/>
            <w:tcBorders>
              <w:top w:val="nil"/>
              <w:left w:val="nil"/>
              <w:bottom w:val="nil"/>
              <w:right w:val="nil"/>
            </w:tcBorders>
            <w:shd w:val="clear" w:color="D9D9D9" w:fill="D9D9D9"/>
            <w:noWrap/>
            <w:vAlign w:val="bottom"/>
            <w:hideMark/>
          </w:tcPr>
          <w:p w14:paraId="7AAEC219"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000000" w:fill="FFC7CE"/>
            <w:noWrap/>
            <w:vAlign w:val="bottom"/>
            <w:hideMark/>
          </w:tcPr>
          <w:p w14:paraId="1D592DAC"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D9D9D9" w:fill="D9D9D9"/>
            <w:noWrap/>
            <w:vAlign w:val="bottom"/>
            <w:hideMark/>
          </w:tcPr>
          <w:p w14:paraId="0139EB3E"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40" w:type="dxa"/>
            <w:tcBorders>
              <w:top w:val="nil"/>
              <w:left w:val="nil"/>
              <w:bottom w:val="nil"/>
              <w:right w:val="nil"/>
            </w:tcBorders>
            <w:shd w:val="clear" w:color="000000" w:fill="FFC7CE"/>
            <w:noWrap/>
            <w:vAlign w:val="bottom"/>
            <w:hideMark/>
          </w:tcPr>
          <w:p w14:paraId="26024F24"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DD9C4"/>
            <w:noWrap/>
            <w:vAlign w:val="bottom"/>
            <w:hideMark/>
          </w:tcPr>
          <w:p w14:paraId="41A2D299"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0.04445</w:t>
            </w:r>
          </w:p>
        </w:tc>
      </w:tr>
      <w:tr w:rsidR="00091476" w:rsidRPr="00091476" w14:paraId="369B4715" w14:textId="77777777" w:rsidTr="00091476">
        <w:trPr>
          <w:trHeight w:val="300"/>
        </w:trPr>
        <w:tc>
          <w:tcPr>
            <w:tcW w:w="960" w:type="dxa"/>
            <w:tcBorders>
              <w:top w:val="nil"/>
              <w:left w:val="nil"/>
              <w:bottom w:val="nil"/>
              <w:right w:val="nil"/>
            </w:tcBorders>
            <w:shd w:val="clear" w:color="auto" w:fill="auto"/>
            <w:noWrap/>
            <w:vAlign w:val="bottom"/>
            <w:hideMark/>
          </w:tcPr>
          <w:p w14:paraId="33745333" w14:textId="77777777" w:rsidR="00091476" w:rsidRPr="00091476" w:rsidRDefault="00091476" w:rsidP="00091476">
            <w:pPr>
              <w:spacing w:after="0" w:line="240" w:lineRule="auto"/>
              <w:jc w:val="right"/>
              <w:rPr>
                <w:rFonts w:ascii="Calibri" w:eastAsia="Times New Roman" w:hAnsi="Calibri" w:cs="Times New Roman"/>
                <w:color w:val="00B050"/>
              </w:rPr>
            </w:pPr>
            <w:r w:rsidRPr="00091476">
              <w:rPr>
                <w:rFonts w:ascii="Calibri" w:eastAsia="Times New Roman" w:hAnsi="Calibri" w:cs="Times New Roman"/>
                <w:color w:val="00B050"/>
              </w:rPr>
              <w:t>13</w:t>
            </w:r>
          </w:p>
        </w:tc>
        <w:tc>
          <w:tcPr>
            <w:tcW w:w="1080" w:type="dxa"/>
            <w:tcBorders>
              <w:top w:val="nil"/>
              <w:left w:val="nil"/>
              <w:bottom w:val="nil"/>
              <w:right w:val="nil"/>
            </w:tcBorders>
            <w:shd w:val="clear" w:color="000000" w:fill="FFC7CE"/>
            <w:noWrap/>
            <w:vAlign w:val="bottom"/>
            <w:hideMark/>
          </w:tcPr>
          <w:p w14:paraId="10A8A6B8"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000000" w:fill="FFC7CE"/>
            <w:noWrap/>
            <w:vAlign w:val="bottom"/>
            <w:hideMark/>
          </w:tcPr>
          <w:p w14:paraId="3110967E"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646A3BB5"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CE6F1"/>
            <w:noWrap/>
            <w:vAlign w:val="bottom"/>
            <w:hideMark/>
          </w:tcPr>
          <w:p w14:paraId="5A818A16"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0.08922</w:t>
            </w:r>
          </w:p>
        </w:tc>
      </w:tr>
      <w:tr w:rsidR="00091476" w:rsidRPr="00091476" w14:paraId="6D7FEAB4" w14:textId="77777777" w:rsidTr="00091476">
        <w:trPr>
          <w:trHeight w:val="300"/>
        </w:trPr>
        <w:tc>
          <w:tcPr>
            <w:tcW w:w="960" w:type="dxa"/>
            <w:tcBorders>
              <w:top w:val="nil"/>
              <w:left w:val="nil"/>
              <w:bottom w:val="nil"/>
              <w:right w:val="nil"/>
            </w:tcBorders>
            <w:shd w:val="clear" w:color="000000" w:fill="FFC7CE"/>
            <w:noWrap/>
            <w:vAlign w:val="bottom"/>
            <w:hideMark/>
          </w:tcPr>
          <w:p w14:paraId="7E02C957"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000000" w:fill="FFC7CE"/>
            <w:noWrap/>
            <w:vAlign w:val="bottom"/>
            <w:hideMark/>
          </w:tcPr>
          <w:p w14:paraId="4BF31135"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80" w:type="dxa"/>
            <w:tcBorders>
              <w:top w:val="nil"/>
              <w:left w:val="nil"/>
              <w:bottom w:val="nil"/>
              <w:right w:val="nil"/>
            </w:tcBorders>
            <w:shd w:val="clear" w:color="000000" w:fill="FFC7CE"/>
            <w:noWrap/>
            <w:vAlign w:val="bottom"/>
            <w:hideMark/>
          </w:tcPr>
          <w:p w14:paraId="46E7E8CF"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040" w:type="dxa"/>
            <w:tcBorders>
              <w:top w:val="nil"/>
              <w:left w:val="nil"/>
              <w:bottom w:val="nil"/>
              <w:right w:val="nil"/>
            </w:tcBorders>
            <w:shd w:val="clear" w:color="000000" w:fill="FFC7CE"/>
            <w:noWrap/>
            <w:vAlign w:val="bottom"/>
            <w:hideMark/>
          </w:tcPr>
          <w:p w14:paraId="49DB1CC6" w14:textId="77777777" w:rsidR="00091476" w:rsidRPr="00091476" w:rsidRDefault="00091476" w:rsidP="00091476">
            <w:pPr>
              <w:spacing w:after="0" w:line="240" w:lineRule="auto"/>
              <w:jc w:val="right"/>
              <w:rPr>
                <w:rFonts w:ascii="Calibri" w:eastAsia="Times New Roman" w:hAnsi="Calibri" w:cs="Times New Roman"/>
                <w:color w:val="9C0006"/>
              </w:rPr>
            </w:pPr>
            <w:r w:rsidRPr="00091476">
              <w:rPr>
                <w:rFonts w:ascii="Calibri" w:eastAsia="Times New Roman" w:hAnsi="Calibri" w:cs="Times New Roman"/>
                <w:color w:val="9C0006"/>
              </w:rPr>
              <w:t>Z</w:t>
            </w:r>
          </w:p>
        </w:tc>
        <w:tc>
          <w:tcPr>
            <w:tcW w:w="1260" w:type="dxa"/>
            <w:tcBorders>
              <w:top w:val="nil"/>
              <w:left w:val="nil"/>
              <w:bottom w:val="nil"/>
              <w:right w:val="nil"/>
            </w:tcBorders>
            <w:shd w:val="clear" w:color="000000" w:fill="DDD9C4"/>
            <w:noWrap/>
            <w:vAlign w:val="bottom"/>
            <w:hideMark/>
          </w:tcPr>
          <w:p w14:paraId="75EBAE05" w14:textId="77777777" w:rsidR="00091476" w:rsidRPr="00091476" w:rsidRDefault="00091476" w:rsidP="00091476">
            <w:pPr>
              <w:spacing w:after="0" w:line="240" w:lineRule="auto"/>
              <w:jc w:val="right"/>
              <w:rPr>
                <w:rFonts w:ascii="Calibri" w:eastAsia="Times New Roman" w:hAnsi="Calibri" w:cs="Times New Roman"/>
                <w:color w:val="000000"/>
              </w:rPr>
            </w:pPr>
            <w:r w:rsidRPr="00091476">
              <w:rPr>
                <w:rFonts w:ascii="Calibri" w:eastAsia="Times New Roman" w:hAnsi="Calibri" w:cs="Times New Roman"/>
                <w:color w:val="000000"/>
              </w:rPr>
              <w:t>0.04478</w:t>
            </w:r>
          </w:p>
        </w:tc>
      </w:tr>
    </w:tbl>
    <w:p w14:paraId="5F5BE304" w14:textId="3D5E5A09" w:rsidR="00091476" w:rsidRDefault="00593C51" w:rsidP="00593C51">
      <w:pPr>
        <w:pStyle w:val="Caption"/>
        <w:rPr>
          <w:rFonts w:ascii="Arial" w:eastAsiaTheme="minorEastAsia" w:hAnsi="Arial" w:cs="Arial"/>
          <w:sz w:val="24"/>
          <w:szCs w:val="24"/>
        </w:rPr>
      </w:pPr>
      <w:bookmarkStart w:id="43" w:name="_Toc415329417"/>
      <w:r>
        <w:t xml:space="preserve">Figure </w:t>
      </w:r>
      <w:fldSimple w:instr=" SEQ Figure \* ARABIC ">
        <w:r w:rsidR="000F74FA">
          <w:rPr>
            <w:noProof/>
          </w:rPr>
          <w:t>11</w:t>
        </w:r>
      </w:fldSimple>
      <w:r>
        <w:t xml:space="preserve"> H2 Genotype Combinations</w:t>
      </w:r>
      <w:bookmarkEnd w:id="43"/>
    </w:p>
    <w:p w14:paraId="01FF82F4" w14:textId="253662DC" w:rsidR="007E71E1" w:rsidRDefault="002C4ADE" w:rsidP="00B82CAB">
      <w:pPr>
        <w:rPr>
          <w:rFonts w:ascii="Arial" w:eastAsiaTheme="minorEastAsia" w:hAnsi="Arial" w:cs="Arial"/>
          <w:sz w:val="24"/>
          <w:szCs w:val="24"/>
        </w:rPr>
      </w:pPr>
      <w:r>
        <w:rPr>
          <w:rFonts w:ascii="Arial" w:eastAsiaTheme="minorEastAsia" w:hAnsi="Arial" w:cs="Arial"/>
          <w:sz w:val="24"/>
          <w:szCs w:val="24"/>
        </w:rPr>
        <w:t xml:space="preserve">From this point forward I’ll truncate the matrix as we add columns—you already know what the next steps are anyway. </w:t>
      </w:r>
      <w:r w:rsidR="00B64476">
        <w:rPr>
          <w:rFonts w:ascii="Arial" w:eastAsiaTheme="minorEastAsia" w:hAnsi="Arial" w:cs="Arial"/>
          <w:sz w:val="24"/>
          <w:szCs w:val="24"/>
        </w:rPr>
        <w:t xml:space="preserve">Nothing new…nothing tricky—just remember we are comparing each row </w:t>
      </w:r>
      <w:r w:rsidR="007E71E1">
        <w:rPr>
          <w:rFonts w:ascii="Arial" w:eastAsiaTheme="minorEastAsia" w:hAnsi="Arial" w:cs="Arial"/>
          <w:sz w:val="24"/>
          <w:szCs w:val="24"/>
        </w:rPr>
        <w:t xml:space="preserve">of </w:t>
      </w:r>
      <w:r w:rsidR="00B64476">
        <w:rPr>
          <w:rFonts w:ascii="Arial" w:eastAsiaTheme="minorEastAsia" w:hAnsi="Arial" w:cs="Arial"/>
          <w:sz w:val="24"/>
          <w:szCs w:val="24"/>
        </w:rPr>
        <w:t xml:space="preserve">genotype combinations to the CSP of 10,11,13 and explaining how that CSP can exist using probability of drop-in and drop-out </w:t>
      </w:r>
      <w:r w:rsidR="002B33DB">
        <w:rPr>
          <w:rFonts w:ascii="Arial" w:eastAsiaTheme="minorEastAsia" w:hAnsi="Arial" w:cs="Arial"/>
          <w:sz w:val="24"/>
          <w:szCs w:val="24"/>
        </w:rPr>
        <w:t>if necessary to</w:t>
      </w:r>
      <w:r w:rsidR="00B64476">
        <w:rPr>
          <w:rFonts w:ascii="Arial" w:eastAsiaTheme="minorEastAsia" w:hAnsi="Arial" w:cs="Arial"/>
          <w:sz w:val="24"/>
          <w:szCs w:val="24"/>
        </w:rPr>
        <w:t xml:space="preserve"> explain it.</w:t>
      </w:r>
      <w:r w:rsidR="007E71E1">
        <w:rPr>
          <w:rFonts w:ascii="Arial" w:eastAsiaTheme="minorEastAsia" w:hAnsi="Arial" w:cs="Arial"/>
          <w:sz w:val="24"/>
          <w:szCs w:val="24"/>
        </w:rPr>
        <w:t xml:space="preserve"> </w:t>
      </w:r>
      <w:r w:rsidR="009A10D7">
        <w:rPr>
          <w:rFonts w:ascii="Arial" w:eastAsiaTheme="minorEastAsia" w:hAnsi="Arial" w:cs="Arial"/>
          <w:sz w:val="24"/>
          <w:szCs w:val="24"/>
        </w:rPr>
        <w:t>(</w:t>
      </w:r>
      <w:r w:rsidR="007E71E1">
        <w:rPr>
          <w:rFonts w:ascii="Arial" w:eastAsiaTheme="minorEastAsia" w:hAnsi="Arial" w:cs="Arial"/>
          <w:sz w:val="24"/>
          <w:szCs w:val="24"/>
        </w:rPr>
        <w:t>The colors are a bit annoying but they help match up the column logic.</w:t>
      </w:r>
      <w:r w:rsidR="009A10D7">
        <w:rPr>
          <w:rFonts w:ascii="Arial" w:eastAsiaTheme="minorEastAsia" w:hAnsi="Arial" w:cs="Arial"/>
          <w:sz w:val="24"/>
          <w:szCs w:val="24"/>
        </w:rPr>
        <w:t>)</w:t>
      </w:r>
    </w:p>
    <w:p w14:paraId="424F8CF4" w14:textId="77777777" w:rsidR="002C4ADE" w:rsidRDefault="00B64476" w:rsidP="00B82CAB">
      <w:pPr>
        <w:rPr>
          <w:rFonts w:ascii="Arial" w:eastAsiaTheme="minorEastAsia" w:hAnsi="Arial" w:cs="Arial"/>
          <w:sz w:val="24"/>
          <w:szCs w:val="24"/>
        </w:rPr>
      </w:pPr>
      <w:r>
        <w:rPr>
          <w:noProof/>
        </w:rPr>
        <w:drawing>
          <wp:inline distT="0" distB="0" distL="0" distR="0" wp14:anchorId="4EBA4DC4" wp14:editId="5C46290D">
            <wp:extent cx="5943600" cy="16490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1649095"/>
                    </a:xfrm>
                    <a:prstGeom prst="rect">
                      <a:avLst/>
                    </a:prstGeom>
                  </pic:spPr>
                </pic:pic>
              </a:graphicData>
            </a:graphic>
          </wp:inline>
        </w:drawing>
      </w:r>
    </w:p>
    <w:p w14:paraId="2779A643" w14:textId="77777777" w:rsidR="009A10D7" w:rsidRDefault="007E71E1" w:rsidP="009A10D7">
      <w:pPr>
        <w:keepNext/>
      </w:pPr>
      <w:r>
        <w:rPr>
          <w:noProof/>
        </w:rPr>
        <w:drawing>
          <wp:inline distT="0" distB="0" distL="0" distR="0" wp14:anchorId="0AA1B131" wp14:editId="781753A1">
            <wp:extent cx="5943600" cy="10610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1061085"/>
                    </a:xfrm>
                    <a:prstGeom prst="rect">
                      <a:avLst/>
                    </a:prstGeom>
                  </pic:spPr>
                </pic:pic>
              </a:graphicData>
            </a:graphic>
          </wp:inline>
        </w:drawing>
      </w:r>
    </w:p>
    <w:p w14:paraId="00DF3CF8" w14:textId="16283B1C" w:rsidR="007E71E1" w:rsidRDefault="009A10D7" w:rsidP="009A10D7">
      <w:pPr>
        <w:pStyle w:val="Caption"/>
        <w:rPr>
          <w:rFonts w:ascii="Arial" w:eastAsiaTheme="minorEastAsia" w:hAnsi="Arial" w:cs="Arial"/>
          <w:sz w:val="24"/>
          <w:szCs w:val="24"/>
        </w:rPr>
      </w:pPr>
      <w:bookmarkStart w:id="44" w:name="_Toc415329418"/>
      <w:r>
        <w:t xml:space="preserve">Figure </w:t>
      </w:r>
      <w:fldSimple w:instr=" SEQ Figure \* ARABIC ">
        <w:r w:rsidR="000F74FA">
          <w:rPr>
            <w:noProof/>
          </w:rPr>
          <w:t>12</w:t>
        </w:r>
      </w:fldSimple>
      <w:r>
        <w:t xml:space="preserve"> H2 Completed</w:t>
      </w:r>
      <w:bookmarkEnd w:id="44"/>
    </w:p>
    <w:p w14:paraId="20705FF4" w14:textId="77777777" w:rsidR="009A10D7" w:rsidRDefault="007E71E1" w:rsidP="00B82CAB">
      <w:pPr>
        <w:rPr>
          <w:rFonts w:ascii="Arial" w:eastAsiaTheme="minorEastAsia" w:hAnsi="Arial" w:cs="Arial"/>
          <w:sz w:val="24"/>
          <w:szCs w:val="24"/>
        </w:rPr>
      </w:pPr>
      <w:r>
        <w:rPr>
          <w:rFonts w:ascii="Arial" w:eastAsiaTheme="minorEastAsia" w:hAnsi="Arial" w:cs="Arial"/>
          <w:sz w:val="24"/>
          <w:szCs w:val="24"/>
        </w:rPr>
        <w:lastRenderedPageBreak/>
        <w:t xml:space="preserve">Multiply the rows across then sum down and you have the </w:t>
      </w:r>
      <w:r w:rsidR="00174EAE">
        <w:rPr>
          <w:rFonts w:ascii="Arial" w:eastAsiaTheme="minorEastAsia" w:hAnsi="Arial" w:cs="Arial"/>
          <w:sz w:val="24"/>
          <w:szCs w:val="24"/>
        </w:rPr>
        <w:t>number to be used in the H</w:t>
      </w:r>
      <w:r w:rsidR="00174EAE" w:rsidRPr="00174EAE">
        <w:rPr>
          <w:rFonts w:ascii="Arial" w:eastAsiaTheme="minorEastAsia" w:hAnsi="Arial" w:cs="Arial"/>
          <w:sz w:val="24"/>
          <w:szCs w:val="24"/>
          <w:vertAlign w:val="subscript"/>
        </w:rPr>
        <w:t>2</w:t>
      </w:r>
      <w:r w:rsidR="00174EAE">
        <w:rPr>
          <w:rFonts w:ascii="Arial" w:eastAsiaTheme="minorEastAsia" w:hAnsi="Arial" w:cs="Arial"/>
          <w:sz w:val="24"/>
          <w:szCs w:val="24"/>
        </w:rPr>
        <w:t xml:space="preserve"> position of the likelihood ratio.  </w:t>
      </w:r>
    </w:p>
    <w:p w14:paraId="0F32B5C9" w14:textId="121DE67A" w:rsidR="007E71E1" w:rsidRDefault="00174EAE" w:rsidP="00B82CAB">
      <w:pPr>
        <w:rPr>
          <w:rFonts w:ascii="Arial" w:eastAsiaTheme="minorEastAsia" w:hAnsi="Arial" w:cs="Arial"/>
          <w:sz w:val="24"/>
          <w:szCs w:val="24"/>
        </w:rPr>
      </w:pPr>
      <w:r>
        <w:rPr>
          <w:rFonts w:ascii="Arial" w:eastAsiaTheme="minorEastAsia" w:hAnsi="Arial" w:cs="Arial"/>
          <w:sz w:val="24"/>
          <w:szCs w:val="24"/>
        </w:rPr>
        <w:t xml:space="preserve">Putting it all together you get a LR of 2.43 for the D5S818 locus using the NIST African American population database, a Pr(D) of 0.4, Pr(C) of 0.01 and the hypothesis of  (1 S, 1 UNK) | (0 S, 2 UNK).  </w:t>
      </w:r>
    </w:p>
    <w:p w14:paraId="3C67B866" w14:textId="721A06BB" w:rsidR="0098546E" w:rsidRDefault="0098546E" w:rsidP="0098546E">
      <w:pPr>
        <w:pStyle w:val="Heading2"/>
      </w:pPr>
      <w:bookmarkStart w:id="45" w:name="_Toc416264160"/>
      <w:r>
        <w:t>Stress Test the Logic</w:t>
      </w:r>
      <w:bookmarkEnd w:id="45"/>
    </w:p>
    <w:p w14:paraId="2774A2A2" w14:textId="77777777" w:rsidR="0091148A" w:rsidRDefault="00174EAE" w:rsidP="00B82CAB">
      <w:pPr>
        <w:rPr>
          <w:rFonts w:ascii="Arial" w:eastAsiaTheme="minorEastAsia" w:hAnsi="Arial" w:cs="Arial"/>
          <w:sz w:val="24"/>
          <w:szCs w:val="24"/>
        </w:rPr>
      </w:pPr>
      <w:r>
        <w:rPr>
          <w:rFonts w:ascii="Arial" w:eastAsiaTheme="minorEastAsia" w:hAnsi="Arial" w:cs="Arial"/>
          <w:sz w:val="24"/>
          <w:szCs w:val="24"/>
        </w:rPr>
        <w:t>By the time you get to this point you have probably named your spreadsheet—I call</w:t>
      </w:r>
      <w:r w:rsidR="002B33DB">
        <w:rPr>
          <w:rFonts w:ascii="Arial" w:eastAsiaTheme="minorEastAsia" w:hAnsi="Arial" w:cs="Arial"/>
          <w:sz w:val="24"/>
          <w:szCs w:val="24"/>
        </w:rPr>
        <w:t>ed</w:t>
      </w:r>
      <w:r>
        <w:rPr>
          <w:rFonts w:ascii="Arial" w:eastAsiaTheme="minorEastAsia" w:hAnsi="Arial" w:cs="Arial"/>
          <w:sz w:val="24"/>
          <w:szCs w:val="24"/>
        </w:rPr>
        <w:t xml:space="preserve"> mine Abby</w:t>
      </w:r>
      <w:r w:rsidR="0091148A">
        <w:rPr>
          <w:rFonts w:ascii="Arial" w:eastAsiaTheme="minorEastAsia" w:hAnsi="Arial" w:cs="Arial"/>
          <w:sz w:val="24"/>
          <w:szCs w:val="24"/>
        </w:rPr>
        <w:t xml:space="preserve"> (probabilistic genotypes was too long).  But once it is built</w:t>
      </w:r>
      <w:r w:rsidR="00862159">
        <w:rPr>
          <w:rFonts w:ascii="Arial" w:eastAsiaTheme="minorEastAsia" w:hAnsi="Arial" w:cs="Arial"/>
          <w:sz w:val="24"/>
          <w:szCs w:val="24"/>
        </w:rPr>
        <w:t>,</w:t>
      </w:r>
      <w:r w:rsidR="0091148A">
        <w:rPr>
          <w:rFonts w:ascii="Arial" w:eastAsiaTheme="minorEastAsia" w:hAnsi="Arial" w:cs="Arial"/>
          <w:sz w:val="24"/>
          <w:szCs w:val="24"/>
        </w:rPr>
        <w:t xml:space="preserve"> you can “stress test” your logic.  </w:t>
      </w:r>
      <w:r>
        <w:rPr>
          <w:rFonts w:ascii="Arial" w:eastAsiaTheme="minorEastAsia" w:hAnsi="Arial" w:cs="Arial"/>
          <w:sz w:val="24"/>
          <w:szCs w:val="24"/>
        </w:rPr>
        <w:t xml:space="preserve"> </w:t>
      </w:r>
      <w:r w:rsidR="0091148A">
        <w:rPr>
          <w:rFonts w:ascii="Arial" w:eastAsiaTheme="minorEastAsia" w:hAnsi="Arial" w:cs="Arial"/>
          <w:sz w:val="24"/>
          <w:szCs w:val="24"/>
        </w:rPr>
        <w:t>By this I mean run it through the ringer—calculated a Pr(D) of zero through 1 incrementally.</w:t>
      </w:r>
    </w:p>
    <w:p w14:paraId="7E710413" w14:textId="77777777" w:rsidR="009A10D7" w:rsidRDefault="00862159" w:rsidP="009A10D7">
      <w:pPr>
        <w:keepNext/>
      </w:pPr>
      <w:r w:rsidRPr="0091148A">
        <w:rPr>
          <w:noProof/>
        </w:rPr>
        <w:drawing>
          <wp:inline distT="0" distB="0" distL="0" distR="0" wp14:anchorId="31F0357C" wp14:editId="6740A266">
            <wp:extent cx="5943600" cy="92519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925195"/>
                    </a:xfrm>
                    <a:prstGeom prst="rect">
                      <a:avLst/>
                    </a:prstGeom>
                    <a:noFill/>
                    <a:ln>
                      <a:noFill/>
                    </a:ln>
                  </pic:spPr>
                </pic:pic>
              </a:graphicData>
            </a:graphic>
          </wp:inline>
        </w:drawing>
      </w:r>
    </w:p>
    <w:p w14:paraId="408FF230" w14:textId="08A82D82" w:rsidR="00862159" w:rsidRDefault="009A10D7" w:rsidP="009A10D7">
      <w:pPr>
        <w:pStyle w:val="Caption"/>
        <w:rPr>
          <w:rFonts w:ascii="Arial" w:eastAsiaTheme="minorEastAsia" w:hAnsi="Arial" w:cs="Arial"/>
          <w:sz w:val="24"/>
          <w:szCs w:val="24"/>
        </w:rPr>
      </w:pPr>
      <w:bookmarkStart w:id="46" w:name="_Toc415329419"/>
      <w:r>
        <w:t xml:space="preserve">Figure </w:t>
      </w:r>
      <w:fldSimple w:instr=" SEQ Figure \* ARABIC ">
        <w:r w:rsidR="000F74FA">
          <w:rPr>
            <w:noProof/>
          </w:rPr>
          <w:t>13</w:t>
        </w:r>
      </w:fldSimple>
      <w:r>
        <w:t xml:space="preserve"> Stress Test Results</w:t>
      </w:r>
      <w:bookmarkEnd w:id="46"/>
    </w:p>
    <w:p w14:paraId="6D4AE8A6" w14:textId="021C9D32" w:rsidR="00F737D0" w:rsidRDefault="0091148A" w:rsidP="00B82CAB">
      <w:pPr>
        <w:rPr>
          <w:rFonts w:ascii="Arial" w:eastAsiaTheme="minorEastAsia" w:hAnsi="Arial" w:cs="Arial"/>
          <w:sz w:val="24"/>
          <w:szCs w:val="24"/>
        </w:rPr>
      </w:pPr>
      <w:r>
        <w:rPr>
          <w:rFonts w:ascii="Arial" w:eastAsiaTheme="minorEastAsia" w:hAnsi="Arial" w:cs="Arial"/>
          <w:sz w:val="24"/>
          <w:szCs w:val="24"/>
        </w:rPr>
        <w:t xml:space="preserve">The blue </w:t>
      </w:r>
      <w:r w:rsidR="002B33DB">
        <w:rPr>
          <w:rFonts w:ascii="Arial" w:eastAsiaTheme="minorEastAsia" w:hAnsi="Arial" w:cs="Arial"/>
          <w:sz w:val="24"/>
          <w:szCs w:val="24"/>
        </w:rPr>
        <w:t>rows above are</w:t>
      </w:r>
      <w:r>
        <w:rPr>
          <w:rFonts w:ascii="Arial" w:eastAsiaTheme="minorEastAsia" w:hAnsi="Arial" w:cs="Arial"/>
          <w:sz w:val="24"/>
          <w:szCs w:val="24"/>
        </w:rPr>
        <w:t xml:space="preserve"> LabR and green </w:t>
      </w:r>
      <w:r w:rsidR="002B33DB">
        <w:rPr>
          <w:rFonts w:ascii="Arial" w:eastAsiaTheme="minorEastAsia" w:hAnsi="Arial" w:cs="Arial"/>
          <w:sz w:val="24"/>
          <w:szCs w:val="24"/>
        </w:rPr>
        <w:t>are</w:t>
      </w:r>
      <w:r>
        <w:rPr>
          <w:rFonts w:ascii="Arial" w:eastAsiaTheme="minorEastAsia" w:hAnsi="Arial" w:cs="Arial"/>
          <w:sz w:val="24"/>
          <w:szCs w:val="24"/>
        </w:rPr>
        <w:t xml:space="preserve"> Abby...you see some </w:t>
      </w:r>
      <w:r w:rsidR="00D06425">
        <w:rPr>
          <w:rFonts w:ascii="Arial" w:eastAsiaTheme="minorEastAsia" w:hAnsi="Arial" w:cs="Arial"/>
          <w:sz w:val="24"/>
          <w:szCs w:val="24"/>
        </w:rPr>
        <w:t xml:space="preserve">“hundreds place” </w:t>
      </w:r>
      <w:r>
        <w:rPr>
          <w:rFonts w:ascii="Arial" w:eastAsiaTheme="minorEastAsia" w:hAnsi="Arial" w:cs="Arial"/>
          <w:sz w:val="24"/>
          <w:szCs w:val="24"/>
        </w:rPr>
        <w:t xml:space="preserve">divergence at a Pr(D) of 0.99 and </w:t>
      </w:r>
      <w:r w:rsidR="00F737D0">
        <w:rPr>
          <w:rFonts w:ascii="Arial" w:eastAsiaTheme="minorEastAsia" w:hAnsi="Arial" w:cs="Arial"/>
          <w:sz w:val="24"/>
          <w:szCs w:val="24"/>
        </w:rPr>
        <w:t>at 1</w:t>
      </w:r>
      <w:r>
        <w:rPr>
          <w:rFonts w:ascii="Arial" w:eastAsiaTheme="minorEastAsia" w:hAnsi="Arial" w:cs="Arial"/>
          <w:sz w:val="24"/>
          <w:szCs w:val="24"/>
        </w:rPr>
        <w:t xml:space="preserve">.  </w:t>
      </w:r>
      <w:r w:rsidR="00F737D0">
        <w:rPr>
          <w:rFonts w:ascii="Arial" w:eastAsiaTheme="minorEastAsia" w:hAnsi="Arial" w:cs="Arial"/>
          <w:sz w:val="24"/>
          <w:szCs w:val="24"/>
        </w:rPr>
        <w:t xml:space="preserve">However the point being, </w:t>
      </w:r>
      <w:r w:rsidR="002B33DB">
        <w:rPr>
          <w:rFonts w:ascii="Arial" w:eastAsiaTheme="minorEastAsia" w:hAnsi="Arial" w:cs="Arial"/>
          <w:sz w:val="24"/>
          <w:szCs w:val="24"/>
        </w:rPr>
        <w:t>multiple times I thought my</w:t>
      </w:r>
      <w:r w:rsidR="00F737D0">
        <w:rPr>
          <w:rFonts w:ascii="Arial" w:eastAsiaTheme="minorEastAsia" w:hAnsi="Arial" w:cs="Arial"/>
          <w:sz w:val="24"/>
          <w:szCs w:val="24"/>
        </w:rPr>
        <w:t xml:space="preserve"> logic</w:t>
      </w:r>
      <w:r w:rsidR="002B33DB">
        <w:rPr>
          <w:rFonts w:ascii="Arial" w:eastAsiaTheme="minorEastAsia" w:hAnsi="Arial" w:cs="Arial"/>
          <w:sz w:val="24"/>
          <w:szCs w:val="24"/>
        </w:rPr>
        <w:t xml:space="preserve"> was</w:t>
      </w:r>
      <w:r w:rsidR="00F737D0">
        <w:rPr>
          <w:rFonts w:ascii="Arial" w:eastAsiaTheme="minorEastAsia" w:hAnsi="Arial" w:cs="Arial"/>
          <w:sz w:val="24"/>
          <w:szCs w:val="24"/>
        </w:rPr>
        <w:t xml:space="preserve"> correct (because everything matched up nicely at a par</w:t>
      </w:r>
      <w:r w:rsidR="00030A45">
        <w:rPr>
          <w:rFonts w:ascii="Arial" w:eastAsiaTheme="minorEastAsia" w:hAnsi="Arial" w:cs="Arial"/>
          <w:sz w:val="24"/>
          <w:szCs w:val="24"/>
        </w:rPr>
        <w:t>ticular Pr(D)) but when stress</w:t>
      </w:r>
      <w:r w:rsidR="00F737D0">
        <w:rPr>
          <w:rFonts w:ascii="Arial" w:eastAsiaTheme="minorEastAsia" w:hAnsi="Arial" w:cs="Arial"/>
          <w:sz w:val="24"/>
          <w:szCs w:val="24"/>
        </w:rPr>
        <w:t xml:space="preserve"> tested it </w:t>
      </w:r>
      <w:r w:rsidR="0098546E">
        <w:rPr>
          <w:rFonts w:ascii="Arial" w:eastAsiaTheme="minorEastAsia" w:hAnsi="Arial" w:cs="Arial"/>
          <w:sz w:val="24"/>
          <w:szCs w:val="24"/>
        </w:rPr>
        <w:t xml:space="preserve">wildly </w:t>
      </w:r>
      <w:r w:rsidR="00F737D0">
        <w:rPr>
          <w:rFonts w:ascii="Arial" w:eastAsiaTheme="minorEastAsia" w:hAnsi="Arial" w:cs="Arial"/>
          <w:sz w:val="24"/>
          <w:szCs w:val="24"/>
        </w:rPr>
        <w:t xml:space="preserve">fell apart.  </w:t>
      </w:r>
    </w:p>
    <w:p w14:paraId="6DCC1C4B" w14:textId="77777777" w:rsidR="0091148A" w:rsidRPr="001D29E2" w:rsidRDefault="00F737D0" w:rsidP="00B82CAB">
      <w:pPr>
        <w:rPr>
          <w:rFonts w:ascii="Arial" w:eastAsiaTheme="minorEastAsia" w:hAnsi="Arial" w:cs="Arial"/>
          <w:b/>
          <w:sz w:val="24"/>
          <w:szCs w:val="24"/>
        </w:rPr>
      </w:pPr>
      <w:r>
        <w:rPr>
          <w:rFonts w:ascii="Arial" w:eastAsiaTheme="minorEastAsia" w:hAnsi="Arial" w:cs="Arial"/>
          <w:sz w:val="24"/>
          <w:szCs w:val="24"/>
        </w:rPr>
        <w:t>In this scenario I won’t lose much sleep over the small divergence at 100% drop-out—</w:t>
      </w:r>
      <w:r w:rsidRPr="001D29E2">
        <w:rPr>
          <w:rFonts w:ascii="Arial" w:eastAsiaTheme="minorEastAsia" w:hAnsi="Arial" w:cs="Arial"/>
          <w:b/>
          <w:sz w:val="24"/>
          <w:szCs w:val="24"/>
        </w:rPr>
        <w:t xml:space="preserve">not really in the realm of plausibility anyway. </w:t>
      </w:r>
      <w:r w:rsidR="0091148A" w:rsidRPr="001D29E2">
        <w:rPr>
          <w:rFonts w:ascii="Arial" w:eastAsiaTheme="minorEastAsia" w:hAnsi="Arial" w:cs="Arial"/>
          <w:b/>
          <w:sz w:val="24"/>
          <w:szCs w:val="24"/>
        </w:rPr>
        <w:t xml:space="preserve"> </w:t>
      </w:r>
    </w:p>
    <w:p w14:paraId="5130E8D7" w14:textId="3EE15837" w:rsidR="0055601D" w:rsidRDefault="0055601D" w:rsidP="00B82CAB">
      <w:pPr>
        <w:rPr>
          <w:rFonts w:ascii="Arial" w:eastAsiaTheme="minorEastAsia" w:hAnsi="Arial" w:cs="Arial"/>
          <w:sz w:val="24"/>
          <w:szCs w:val="24"/>
        </w:rPr>
      </w:pPr>
      <w:r>
        <w:rPr>
          <w:rFonts w:ascii="Arial" w:eastAsiaTheme="minorEastAsia" w:hAnsi="Arial" w:cs="Arial"/>
          <w:sz w:val="24"/>
          <w:szCs w:val="24"/>
        </w:rPr>
        <w:t xml:space="preserve">From experience I would suggest working on the Numerator first and getting that logic stressed tested—once you are satisfied then move onto the </w:t>
      </w:r>
      <w:r w:rsidR="00AA65EC">
        <w:rPr>
          <w:rFonts w:ascii="Arial" w:eastAsiaTheme="minorEastAsia" w:hAnsi="Arial" w:cs="Arial"/>
          <w:sz w:val="24"/>
          <w:szCs w:val="24"/>
        </w:rPr>
        <w:t>Denominator. Graphing</w:t>
      </w:r>
      <w:r>
        <w:rPr>
          <w:rFonts w:ascii="Arial" w:eastAsiaTheme="minorEastAsia" w:hAnsi="Arial" w:cs="Arial"/>
          <w:sz w:val="24"/>
          <w:szCs w:val="24"/>
        </w:rPr>
        <w:t xml:space="preserve"> the numerator and denominator while building each scenario helped me isolate my logic issues and pointed me in the general direction to focus my effort.  For this scenario my graphs ultimately came into alignment. </w:t>
      </w:r>
    </w:p>
    <w:p w14:paraId="6B81206D" w14:textId="53C5F666" w:rsidR="0098546E" w:rsidRDefault="0098546E" w:rsidP="0098546E">
      <w:pPr>
        <w:pStyle w:val="Heading2"/>
      </w:pPr>
      <w:bookmarkStart w:id="47" w:name="_Toc416264161"/>
      <w:r>
        <w:t>Plotted Results</w:t>
      </w:r>
      <w:bookmarkEnd w:id="47"/>
    </w:p>
    <w:p w14:paraId="5C6164F5" w14:textId="77777777" w:rsidR="0055601D" w:rsidRDefault="0055601D" w:rsidP="00B82CAB">
      <w:pPr>
        <w:rPr>
          <w:rFonts w:ascii="Arial" w:eastAsiaTheme="minorEastAsia" w:hAnsi="Arial" w:cs="Arial"/>
          <w:sz w:val="24"/>
          <w:szCs w:val="24"/>
        </w:rPr>
      </w:pPr>
      <w:r>
        <w:rPr>
          <w:rFonts w:ascii="Arial" w:eastAsiaTheme="minorEastAsia" w:hAnsi="Arial" w:cs="Arial"/>
          <w:noProof/>
          <w:sz w:val="24"/>
          <w:szCs w:val="24"/>
        </w:rPr>
        <w:drawing>
          <wp:inline distT="0" distB="0" distL="0" distR="0" wp14:anchorId="35A3006B" wp14:editId="4953C8C9">
            <wp:extent cx="1776731" cy="10567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1316" cy="1059463"/>
                    </a:xfrm>
                    <a:prstGeom prst="rect">
                      <a:avLst/>
                    </a:prstGeom>
                    <a:noFill/>
                  </pic:spPr>
                </pic:pic>
              </a:graphicData>
            </a:graphic>
          </wp:inline>
        </w:drawing>
      </w:r>
      <w:r>
        <w:rPr>
          <w:rFonts w:ascii="Arial" w:eastAsiaTheme="minorEastAsia" w:hAnsi="Arial" w:cs="Arial"/>
          <w:noProof/>
          <w:sz w:val="24"/>
          <w:szCs w:val="24"/>
        </w:rPr>
        <w:drawing>
          <wp:inline distT="0" distB="0" distL="0" distR="0" wp14:anchorId="2E4A9E8A" wp14:editId="7FB0CD99">
            <wp:extent cx="1781536" cy="1061049"/>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999" cy="1061920"/>
                    </a:xfrm>
                    <a:prstGeom prst="rect">
                      <a:avLst/>
                    </a:prstGeom>
                    <a:noFill/>
                  </pic:spPr>
                </pic:pic>
              </a:graphicData>
            </a:graphic>
          </wp:inline>
        </w:drawing>
      </w:r>
      <w:r>
        <w:rPr>
          <w:rFonts w:ascii="Arial" w:eastAsiaTheme="minorEastAsia" w:hAnsi="Arial" w:cs="Arial"/>
          <w:noProof/>
          <w:sz w:val="24"/>
          <w:szCs w:val="24"/>
        </w:rPr>
        <w:drawing>
          <wp:inline distT="0" distB="0" distL="0" distR="0" wp14:anchorId="3CCC7300" wp14:editId="0A6489C4">
            <wp:extent cx="1789981" cy="1064618"/>
            <wp:effectExtent l="0" t="0" r="127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4597" cy="1067363"/>
                    </a:xfrm>
                    <a:prstGeom prst="rect">
                      <a:avLst/>
                    </a:prstGeom>
                    <a:noFill/>
                  </pic:spPr>
                </pic:pic>
              </a:graphicData>
            </a:graphic>
          </wp:inline>
        </w:drawing>
      </w:r>
    </w:p>
    <w:p w14:paraId="065EC9CE" w14:textId="77777777" w:rsidR="00560EEE" w:rsidRDefault="00560EEE" w:rsidP="00560EEE">
      <w:pPr>
        <w:pStyle w:val="Title"/>
      </w:pPr>
    </w:p>
    <w:p w14:paraId="0BDF98D5" w14:textId="655B9B39" w:rsidR="00560EEE" w:rsidRDefault="00560EEE" w:rsidP="00560EEE">
      <w:pPr>
        <w:pStyle w:val="Title"/>
      </w:pPr>
      <w:r>
        <w:lastRenderedPageBreak/>
        <w:t xml:space="preserve">Part Two </w:t>
      </w:r>
    </w:p>
    <w:p w14:paraId="2ED46B83" w14:textId="1BF6C7CC" w:rsidR="009820BB" w:rsidRDefault="009820BB" w:rsidP="009820BB">
      <w:pPr>
        <w:pStyle w:val="Heading1"/>
      </w:pPr>
      <w:bookmarkStart w:id="48" w:name="_Toc416264162"/>
      <w:r>
        <w:t>Same Data New Scenario</w:t>
      </w:r>
      <w:bookmarkEnd w:id="48"/>
    </w:p>
    <w:p w14:paraId="7C819171" w14:textId="761B5F3D" w:rsidR="009820BB" w:rsidRDefault="009820BB" w:rsidP="00B82CAB">
      <w:pPr>
        <w:rPr>
          <w:rFonts w:ascii="Arial" w:eastAsiaTheme="minorEastAsia" w:hAnsi="Arial" w:cs="Arial"/>
          <w:sz w:val="24"/>
          <w:szCs w:val="24"/>
        </w:rPr>
      </w:pPr>
      <w:r>
        <w:rPr>
          <w:noProof/>
        </w:rPr>
        <w:drawing>
          <wp:inline distT="0" distB="0" distL="0" distR="0" wp14:anchorId="1321AEB5" wp14:editId="28231EFD">
            <wp:extent cx="5943600" cy="3681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3681095"/>
                    </a:xfrm>
                    <a:prstGeom prst="rect">
                      <a:avLst/>
                    </a:prstGeom>
                  </pic:spPr>
                </pic:pic>
              </a:graphicData>
            </a:graphic>
          </wp:inline>
        </w:drawing>
      </w:r>
    </w:p>
    <w:p w14:paraId="6668A64D" w14:textId="18ED8DA8" w:rsidR="009820BB" w:rsidRDefault="009820BB" w:rsidP="009820BB">
      <w:pPr>
        <w:pStyle w:val="Heading2"/>
      </w:pPr>
      <w:bookmarkStart w:id="49" w:name="_Toc416264163"/>
      <w:r>
        <w:t>Scenario Defined</w:t>
      </w:r>
      <w:bookmarkEnd w:id="49"/>
      <w:r>
        <w:t xml:space="preserve"> </w:t>
      </w:r>
    </w:p>
    <w:p w14:paraId="270A1623" w14:textId="6C450D19" w:rsidR="009820BB" w:rsidRDefault="009820BB" w:rsidP="009820BB">
      <w:pPr>
        <w:rPr>
          <w:rFonts w:ascii="Arial" w:hAnsi="Arial" w:cs="Arial"/>
          <w:sz w:val="24"/>
          <w:szCs w:val="24"/>
        </w:rPr>
      </w:pPr>
      <w:r w:rsidRPr="009820BB">
        <w:rPr>
          <w:rFonts w:ascii="Arial" w:hAnsi="Arial" w:cs="Arial"/>
          <w:sz w:val="24"/>
          <w:szCs w:val="24"/>
        </w:rPr>
        <w:t xml:space="preserve">In this section the process </w:t>
      </w:r>
      <w:r w:rsidR="00806D0F">
        <w:rPr>
          <w:rFonts w:ascii="Arial" w:hAnsi="Arial" w:cs="Arial"/>
          <w:sz w:val="24"/>
          <w:szCs w:val="24"/>
        </w:rPr>
        <w:t>is</w:t>
      </w:r>
      <w:r w:rsidRPr="009820BB">
        <w:rPr>
          <w:rFonts w:ascii="Arial" w:hAnsi="Arial" w:cs="Arial"/>
          <w:sz w:val="24"/>
          <w:szCs w:val="24"/>
        </w:rPr>
        <w:t xml:space="preserve"> based on the </w:t>
      </w:r>
      <w:r>
        <w:rPr>
          <w:rFonts w:ascii="Arial" w:hAnsi="Arial" w:cs="Arial"/>
          <w:sz w:val="24"/>
          <w:szCs w:val="24"/>
        </w:rPr>
        <w:t>previously defined Logic</w:t>
      </w:r>
      <w:r w:rsidR="00806D0F">
        <w:rPr>
          <w:rFonts w:ascii="Arial" w:hAnsi="Arial" w:cs="Arial"/>
          <w:sz w:val="24"/>
          <w:szCs w:val="24"/>
        </w:rPr>
        <w:t xml:space="preserve"> Rules.  Uncertainty is accounted for using a probability or Drop-out and Drop-in.  The Hypothesis defined for H1 and H2 </w:t>
      </w:r>
      <w:r w:rsidR="008E716A">
        <w:rPr>
          <w:rFonts w:ascii="Arial" w:hAnsi="Arial" w:cs="Arial"/>
          <w:sz w:val="24"/>
          <w:szCs w:val="24"/>
        </w:rPr>
        <w:t xml:space="preserve">are nonsensical given there is evidence of at least two contributors but this is merely an exercise in the calculation logic.  </w:t>
      </w:r>
    </w:p>
    <w:p w14:paraId="30146E18" w14:textId="45CD0AA5" w:rsidR="008E716A" w:rsidRDefault="008E716A" w:rsidP="009820BB">
      <w:pPr>
        <w:rPr>
          <w:rFonts w:ascii="Arial" w:hAnsi="Arial" w:cs="Arial"/>
          <w:sz w:val="24"/>
          <w:szCs w:val="24"/>
        </w:rPr>
      </w:pPr>
      <w:r>
        <w:rPr>
          <w:rFonts w:ascii="Arial" w:hAnsi="Arial" w:cs="Arial"/>
          <w:sz w:val="24"/>
          <w:szCs w:val="24"/>
        </w:rPr>
        <w:t>We will fix the Probability of Drop-in at 0.02 and calculate the range of Drop-out incrementally from zero to 100%.  The numerator (H</w:t>
      </w:r>
      <w:r w:rsidRPr="003D775D">
        <w:rPr>
          <w:rFonts w:ascii="Arial" w:hAnsi="Arial" w:cs="Arial"/>
          <w:sz w:val="16"/>
          <w:szCs w:val="16"/>
        </w:rPr>
        <w:t>1</w:t>
      </w:r>
      <w:r>
        <w:rPr>
          <w:rFonts w:ascii="Arial" w:hAnsi="Arial" w:cs="Arial"/>
          <w:sz w:val="24"/>
          <w:szCs w:val="24"/>
        </w:rPr>
        <w:t>) will be defined as 1 Suspected and Zero Unknown with the denominator (H</w:t>
      </w:r>
      <w:r w:rsidRPr="003D775D">
        <w:rPr>
          <w:rFonts w:ascii="Arial" w:hAnsi="Arial" w:cs="Arial"/>
          <w:sz w:val="16"/>
          <w:szCs w:val="16"/>
        </w:rPr>
        <w:t>2</w:t>
      </w:r>
      <w:r>
        <w:rPr>
          <w:rFonts w:ascii="Arial" w:hAnsi="Arial" w:cs="Arial"/>
          <w:sz w:val="24"/>
          <w:szCs w:val="24"/>
        </w:rPr>
        <w:t xml:space="preserve">) defined as zero Suspected and 1 Unknown.  </w:t>
      </w:r>
    </w:p>
    <w:p w14:paraId="3F441997" w14:textId="706AC372" w:rsidR="00791A29" w:rsidRDefault="00791A29" w:rsidP="009820BB">
      <w:pPr>
        <w:rPr>
          <w:rFonts w:ascii="Arial" w:hAnsi="Arial" w:cs="Arial"/>
          <w:sz w:val="24"/>
          <w:szCs w:val="24"/>
        </w:rPr>
      </w:pPr>
      <w:r>
        <w:rPr>
          <w:rFonts w:ascii="Arial" w:hAnsi="Arial" w:cs="Arial"/>
          <w:sz w:val="24"/>
          <w:szCs w:val="24"/>
        </w:rPr>
        <w:t xml:space="preserve">The allele frequency table will be the same as defined in </w:t>
      </w:r>
      <w:r w:rsidRPr="00791A29">
        <w:rPr>
          <w:rFonts w:ascii="Arial" w:hAnsi="Arial" w:cs="Arial"/>
          <w:sz w:val="24"/>
          <w:szCs w:val="24"/>
        </w:rPr>
        <w:fldChar w:fldCharType="begin"/>
      </w:r>
      <w:r w:rsidRPr="00791A29">
        <w:rPr>
          <w:rFonts w:ascii="Arial" w:hAnsi="Arial" w:cs="Arial"/>
          <w:sz w:val="24"/>
          <w:szCs w:val="24"/>
        </w:rPr>
        <w:instrText xml:space="preserve"> REF _Ref415395621 \h  \* MERGEFORMAT </w:instrText>
      </w:r>
      <w:r w:rsidRPr="00791A29">
        <w:rPr>
          <w:rFonts w:ascii="Arial" w:hAnsi="Arial" w:cs="Arial"/>
          <w:sz w:val="24"/>
          <w:szCs w:val="24"/>
        </w:rPr>
      </w:r>
      <w:r w:rsidRPr="00791A29">
        <w:rPr>
          <w:rFonts w:ascii="Arial" w:hAnsi="Arial" w:cs="Arial"/>
          <w:sz w:val="24"/>
          <w:szCs w:val="24"/>
        </w:rPr>
        <w:fldChar w:fldCharType="separate"/>
      </w:r>
      <w:r w:rsidR="000F74FA" w:rsidRPr="000F74FA">
        <w:rPr>
          <w:rFonts w:ascii="Arial" w:hAnsi="Arial" w:cs="Arial"/>
          <w:sz w:val="24"/>
          <w:szCs w:val="24"/>
        </w:rPr>
        <w:t xml:space="preserve">Figure </w:t>
      </w:r>
      <w:r w:rsidR="000F74FA" w:rsidRPr="000F74FA">
        <w:rPr>
          <w:rFonts w:ascii="Arial" w:hAnsi="Arial" w:cs="Arial"/>
          <w:noProof/>
          <w:sz w:val="24"/>
          <w:szCs w:val="24"/>
        </w:rPr>
        <w:t>3</w:t>
      </w:r>
      <w:r w:rsidRPr="00791A29">
        <w:rPr>
          <w:rFonts w:ascii="Arial" w:hAnsi="Arial" w:cs="Arial"/>
          <w:sz w:val="24"/>
          <w:szCs w:val="24"/>
        </w:rPr>
        <w:fldChar w:fldCharType="end"/>
      </w:r>
      <w:r>
        <w:rPr>
          <w:rFonts w:ascii="Arial" w:hAnsi="Arial" w:cs="Arial"/>
          <w:sz w:val="24"/>
          <w:szCs w:val="24"/>
        </w:rPr>
        <w:t xml:space="preserve">.  </w:t>
      </w:r>
    </w:p>
    <w:p w14:paraId="6830BA75" w14:textId="6FF032DF" w:rsidR="000108A2" w:rsidRDefault="000108A2" w:rsidP="009820BB">
      <w:pPr>
        <w:rPr>
          <w:rFonts w:ascii="Arial" w:hAnsi="Arial" w:cs="Arial"/>
          <w:sz w:val="24"/>
          <w:szCs w:val="24"/>
        </w:rPr>
      </w:pPr>
      <w:r>
        <w:rPr>
          <w:rFonts w:ascii="Arial" w:hAnsi="Arial" w:cs="Arial"/>
          <w:sz w:val="24"/>
          <w:szCs w:val="24"/>
        </w:rPr>
        <w:t>I randomly selected a Pr(D) of 0.4 for the following example.</w:t>
      </w:r>
    </w:p>
    <w:p w14:paraId="0DEA6B2F" w14:textId="31052D9D" w:rsidR="00794D46" w:rsidRDefault="00794D46" w:rsidP="00794D46">
      <w:pPr>
        <w:pStyle w:val="Heading2"/>
      </w:pPr>
      <w:bookmarkStart w:id="50" w:name="_Toc416264164"/>
      <w:r>
        <w:lastRenderedPageBreak/>
        <w:t>The One Row Numerator</w:t>
      </w:r>
      <w:bookmarkEnd w:id="50"/>
    </w:p>
    <w:p w14:paraId="7EDD7C6F" w14:textId="5DD18584" w:rsidR="00791A29" w:rsidRDefault="00791A29" w:rsidP="009820BB">
      <w:pPr>
        <w:rPr>
          <w:rFonts w:ascii="Arial" w:hAnsi="Arial" w:cs="Arial"/>
          <w:sz w:val="24"/>
          <w:szCs w:val="24"/>
        </w:rPr>
      </w:pPr>
      <w:r>
        <w:rPr>
          <w:rFonts w:ascii="Arial" w:hAnsi="Arial" w:cs="Arial"/>
          <w:sz w:val="24"/>
          <w:szCs w:val="24"/>
        </w:rPr>
        <w:t>H</w:t>
      </w:r>
      <w:r w:rsidRPr="003D775D">
        <w:rPr>
          <w:rFonts w:ascii="Arial" w:hAnsi="Arial" w:cs="Arial"/>
          <w:sz w:val="16"/>
          <w:szCs w:val="16"/>
        </w:rPr>
        <w:t>1</w:t>
      </w:r>
      <w:r>
        <w:rPr>
          <w:rFonts w:ascii="Arial" w:hAnsi="Arial" w:cs="Arial"/>
          <w:sz w:val="24"/>
          <w:szCs w:val="24"/>
        </w:rPr>
        <w:t xml:space="preserve"> calculates </w:t>
      </w:r>
      <w:r w:rsidR="00B03213">
        <w:rPr>
          <w:rFonts w:ascii="Arial" w:hAnsi="Arial" w:cs="Arial"/>
          <w:sz w:val="24"/>
          <w:szCs w:val="24"/>
        </w:rPr>
        <w:t xml:space="preserve">the probability that the Suspected Sample (11,13) alone explains the Crime Scene Profile (10, 11, 13).  The hypothesis dictates that the Suspected Sample is present therefor the </w:t>
      </w:r>
      <w:r w:rsidR="000108A2">
        <w:rPr>
          <w:rFonts w:ascii="Arial" w:hAnsi="Arial" w:cs="Arial"/>
          <w:sz w:val="24"/>
          <w:szCs w:val="24"/>
        </w:rPr>
        <w:t>“RMP” is set to 1.</w:t>
      </w:r>
    </w:p>
    <w:p w14:paraId="27DD24BE" w14:textId="49F5F306" w:rsidR="003D775D" w:rsidRDefault="003D775D" w:rsidP="009820BB">
      <w:pPr>
        <w:rPr>
          <w:rFonts w:ascii="Arial" w:hAnsi="Arial" w:cs="Arial"/>
          <w:sz w:val="24"/>
          <w:szCs w:val="24"/>
        </w:rPr>
      </w:pPr>
      <w:r w:rsidRPr="003D775D">
        <w:rPr>
          <w:noProof/>
        </w:rPr>
        <w:drawing>
          <wp:inline distT="0" distB="0" distL="0" distR="0" wp14:anchorId="20049037" wp14:editId="0A3FBB02">
            <wp:extent cx="1990725" cy="5905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0725" cy="590550"/>
                    </a:xfrm>
                    <a:prstGeom prst="rect">
                      <a:avLst/>
                    </a:prstGeom>
                    <a:noFill/>
                    <a:ln>
                      <a:noFill/>
                    </a:ln>
                  </pic:spPr>
                </pic:pic>
              </a:graphicData>
            </a:graphic>
          </wp:inline>
        </w:drawing>
      </w:r>
    </w:p>
    <w:p w14:paraId="5C1647E8" w14:textId="6CAA3A57" w:rsidR="000108A2" w:rsidRDefault="000108A2" w:rsidP="009820BB">
      <w:pPr>
        <w:rPr>
          <w:rFonts w:ascii="Arial" w:hAnsi="Arial" w:cs="Arial"/>
          <w:sz w:val="24"/>
          <w:szCs w:val="24"/>
        </w:rPr>
      </w:pPr>
      <w:r>
        <w:rPr>
          <w:rFonts w:ascii="Arial" w:hAnsi="Arial" w:cs="Arial"/>
          <w:sz w:val="24"/>
          <w:szCs w:val="24"/>
        </w:rPr>
        <w:t xml:space="preserve">Since 11 and 13 are present in the CSP, a Pr(D) need not be evoked to explain </w:t>
      </w:r>
      <w:r w:rsidR="003B0BEA">
        <w:rPr>
          <w:rFonts w:ascii="Arial" w:hAnsi="Arial" w:cs="Arial"/>
          <w:sz w:val="24"/>
          <w:szCs w:val="24"/>
        </w:rPr>
        <w:t xml:space="preserve">any </w:t>
      </w:r>
      <w:r>
        <w:rPr>
          <w:rFonts w:ascii="Arial" w:hAnsi="Arial" w:cs="Arial"/>
          <w:sz w:val="24"/>
          <w:szCs w:val="24"/>
        </w:rPr>
        <w:t xml:space="preserve">missing alleles in the CSP.  </w:t>
      </w:r>
      <w:r w:rsidR="00442652">
        <w:rPr>
          <w:rFonts w:ascii="Arial" w:hAnsi="Arial" w:cs="Arial"/>
          <w:sz w:val="24"/>
          <w:szCs w:val="24"/>
        </w:rPr>
        <w:t>The next three columns Pr(</w:t>
      </w:r>
      <w:r w:rsidR="00442652" w:rsidRPr="00442652">
        <w:rPr>
          <w:rFonts w:ascii="Arial" w:hAnsi="Arial" w:cs="Arial"/>
          <w:strike/>
          <w:sz w:val="24"/>
          <w:szCs w:val="24"/>
        </w:rPr>
        <w:t>D</w:t>
      </w:r>
      <w:r w:rsidR="00442652">
        <w:rPr>
          <w:rFonts w:ascii="Arial" w:hAnsi="Arial" w:cs="Arial"/>
          <w:sz w:val="24"/>
          <w:szCs w:val="24"/>
        </w:rPr>
        <w:t>) AL10, Pr(</w:t>
      </w:r>
      <w:r w:rsidR="00442652" w:rsidRPr="00442652">
        <w:rPr>
          <w:rFonts w:ascii="Arial" w:hAnsi="Arial" w:cs="Arial"/>
          <w:strike/>
          <w:sz w:val="24"/>
          <w:szCs w:val="24"/>
        </w:rPr>
        <w:t>D</w:t>
      </w:r>
      <w:r w:rsidR="00442652">
        <w:rPr>
          <w:rFonts w:ascii="Arial" w:hAnsi="Arial" w:cs="Arial"/>
          <w:sz w:val="24"/>
          <w:szCs w:val="24"/>
        </w:rPr>
        <w:t>) AL11, Pr(</w:t>
      </w:r>
      <w:r w:rsidR="00442652" w:rsidRPr="00442652">
        <w:rPr>
          <w:rFonts w:ascii="Arial" w:hAnsi="Arial" w:cs="Arial"/>
          <w:strike/>
          <w:sz w:val="24"/>
          <w:szCs w:val="24"/>
        </w:rPr>
        <w:t>D</w:t>
      </w:r>
      <w:r w:rsidR="00442652">
        <w:rPr>
          <w:rFonts w:ascii="Arial" w:hAnsi="Arial" w:cs="Arial"/>
          <w:sz w:val="24"/>
          <w:szCs w:val="24"/>
        </w:rPr>
        <w:t xml:space="preserve">) AL13 </w:t>
      </w:r>
      <w:r w:rsidR="003B0BEA">
        <w:rPr>
          <w:rFonts w:ascii="Arial" w:hAnsi="Arial" w:cs="Arial"/>
          <w:sz w:val="24"/>
          <w:szCs w:val="24"/>
        </w:rPr>
        <w:t xml:space="preserve">are used to explain </w:t>
      </w:r>
      <w:r w:rsidR="00442652">
        <w:rPr>
          <w:rFonts w:ascii="Arial" w:hAnsi="Arial" w:cs="Arial"/>
          <w:sz w:val="24"/>
          <w:szCs w:val="24"/>
        </w:rPr>
        <w:t>the CSP given the Suspected Sample (11, 13)</w:t>
      </w:r>
      <w:r w:rsidR="003B0BEA">
        <w:rPr>
          <w:rFonts w:ascii="Arial" w:hAnsi="Arial" w:cs="Arial"/>
          <w:sz w:val="24"/>
          <w:szCs w:val="24"/>
        </w:rPr>
        <w:t xml:space="preserve"> in the following way:</w:t>
      </w:r>
      <w:r w:rsidR="00442652">
        <w:rPr>
          <w:rFonts w:ascii="Arial" w:hAnsi="Arial" w:cs="Arial"/>
          <w:sz w:val="24"/>
          <w:szCs w:val="24"/>
        </w:rPr>
        <w:t xml:space="preserve">  </w:t>
      </w:r>
    </w:p>
    <w:p w14:paraId="1E04AB29" w14:textId="76765E29" w:rsidR="003B0BEA" w:rsidRDefault="003B0BEA" w:rsidP="009820BB">
      <w:pPr>
        <w:rPr>
          <w:rFonts w:ascii="Arial" w:hAnsi="Arial" w:cs="Arial"/>
          <w:sz w:val="24"/>
          <w:szCs w:val="24"/>
        </w:rPr>
      </w:pPr>
      <w:r>
        <w:rPr>
          <w:rFonts w:ascii="Arial" w:hAnsi="Arial" w:cs="Arial"/>
          <w:sz w:val="24"/>
          <w:szCs w:val="24"/>
        </w:rPr>
        <w:t>The probability that an allele did not drop-out</w:t>
      </w:r>
      <w:r w:rsidR="00442652">
        <w:rPr>
          <w:rFonts w:ascii="Arial" w:hAnsi="Arial" w:cs="Arial"/>
          <w:sz w:val="24"/>
          <w:szCs w:val="24"/>
        </w:rPr>
        <w:t xml:space="preserve"> equals </w:t>
      </w:r>
      <w:r w:rsidR="00442652" w:rsidRPr="00442652">
        <w:rPr>
          <w:rFonts w:ascii="Arial" w:hAnsi="Arial" w:cs="Arial"/>
          <w:b/>
          <w:sz w:val="24"/>
          <w:szCs w:val="24"/>
        </w:rPr>
        <w:t>1</w:t>
      </w:r>
      <w:r w:rsidR="00442652">
        <w:rPr>
          <w:rFonts w:ascii="Arial" w:hAnsi="Arial" w:cs="Arial"/>
          <w:b/>
          <w:sz w:val="24"/>
          <w:szCs w:val="24"/>
        </w:rPr>
        <w:t xml:space="preserve"> </w:t>
      </w:r>
      <w:r w:rsidR="00442652" w:rsidRPr="00442652">
        <w:rPr>
          <w:rFonts w:ascii="Arial" w:hAnsi="Arial" w:cs="Arial"/>
          <w:b/>
          <w:sz w:val="24"/>
          <w:szCs w:val="24"/>
        </w:rPr>
        <w:t>-</w:t>
      </w:r>
      <w:r w:rsidR="00442652">
        <w:rPr>
          <w:rFonts w:ascii="Arial" w:hAnsi="Arial" w:cs="Arial"/>
          <w:b/>
          <w:sz w:val="24"/>
          <w:szCs w:val="24"/>
        </w:rPr>
        <w:t xml:space="preserve"> </w:t>
      </w:r>
      <w:r w:rsidR="00442652" w:rsidRPr="00442652">
        <w:rPr>
          <w:rFonts w:ascii="Arial" w:hAnsi="Arial" w:cs="Arial"/>
          <w:b/>
          <w:sz w:val="24"/>
          <w:szCs w:val="24"/>
        </w:rPr>
        <w:t>pr(D)</w:t>
      </w:r>
      <w:r w:rsidR="00442652">
        <w:rPr>
          <w:rFonts w:ascii="Arial" w:hAnsi="Arial" w:cs="Arial"/>
          <w:sz w:val="24"/>
          <w:szCs w:val="24"/>
        </w:rPr>
        <w:t xml:space="preserve"> or in this example </w:t>
      </w:r>
      <w:r w:rsidR="00442652" w:rsidRPr="00442652">
        <w:rPr>
          <w:rFonts w:ascii="Arial" w:hAnsi="Arial" w:cs="Arial"/>
          <w:b/>
          <w:sz w:val="24"/>
          <w:szCs w:val="24"/>
        </w:rPr>
        <w:t>1 – 0.4 = 0.6</w:t>
      </w:r>
      <w:r w:rsidR="00442652">
        <w:rPr>
          <w:rFonts w:ascii="Arial" w:hAnsi="Arial" w:cs="Arial"/>
          <w:sz w:val="24"/>
          <w:szCs w:val="24"/>
        </w:rPr>
        <w:t xml:space="preserve">.  </w:t>
      </w:r>
      <w:r>
        <w:rPr>
          <w:rFonts w:ascii="Arial" w:hAnsi="Arial" w:cs="Arial"/>
          <w:sz w:val="24"/>
          <w:szCs w:val="24"/>
        </w:rPr>
        <w:t>Therefore,</w:t>
      </w:r>
      <w:r w:rsidR="00442652">
        <w:rPr>
          <w:rFonts w:ascii="Arial" w:hAnsi="Arial" w:cs="Arial"/>
          <w:sz w:val="24"/>
          <w:szCs w:val="24"/>
        </w:rPr>
        <w:t xml:space="preserve"> the probability that </w:t>
      </w:r>
      <w:r>
        <w:rPr>
          <w:rFonts w:ascii="Arial" w:hAnsi="Arial" w:cs="Arial"/>
          <w:sz w:val="24"/>
          <w:szCs w:val="24"/>
        </w:rPr>
        <w:t xml:space="preserve">allele 11 nor 13 did not drop-out is 0.6 for each. </w:t>
      </w:r>
    </w:p>
    <w:p w14:paraId="5AA38B57" w14:textId="453BD27F" w:rsidR="00442652" w:rsidRDefault="00442652" w:rsidP="009820BB">
      <w:pPr>
        <w:rPr>
          <w:rFonts w:ascii="Arial" w:hAnsi="Arial" w:cs="Arial"/>
          <w:sz w:val="24"/>
          <w:szCs w:val="24"/>
        </w:rPr>
      </w:pPr>
      <w:r>
        <w:rPr>
          <w:rFonts w:ascii="Arial" w:hAnsi="Arial" w:cs="Arial"/>
          <w:sz w:val="24"/>
          <w:szCs w:val="24"/>
        </w:rPr>
        <w:t>The Pr(</w:t>
      </w:r>
      <w:r w:rsidRPr="00442652">
        <w:rPr>
          <w:rFonts w:ascii="Arial" w:hAnsi="Arial" w:cs="Arial"/>
          <w:strike/>
          <w:sz w:val="24"/>
          <w:szCs w:val="24"/>
        </w:rPr>
        <w:t>D</w:t>
      </w:r>
      <w:r>
        <w:rPr>
          <w:rFonts w:ascii="Arial" w:hAnsi="Arial" w:cs="Arial"/>
          <w:sz w:val="24"/>
          <w:szCs w:val="24"/>
        </w:rPr>
        <w:t xml:space="preserve">) AL10 given S (11, 13) </w:t>
      </w:r>
      <w:r w:rsidR="008B2B3F">
        <w:rPr>
          <w:rFonts w:ascii="Arial" w:hAnsi="Arial" w:cs="Arial"/>
          <w:sz w:val="24"/>
          <w:szCs w:val="24"/>
        </w:rPr>
        <w:t xml:space="preserve">is not evoked and the 10 allele is explained as Drop-in (Pr(C)).  The probability of Drop-in for an allele is calculated as the </w:t>
      </w:r>
      <w:r w:rsidR="008B2B3F" w:rsidRPr="005F4D10">
        <w:rPr>
          <w:rFonts w:ascii="Arial" w:hAnsi="Arial" w:cs="Arial"/>
          <w:b/>
          <w:sz w:val="24"/>
          <w:szCs w:val="24"/>
        </w:rPr>
        <w:t>Pr(C) multiplied by the F</w:t>
      </w:r>
      <w:r w:rsidR="008B2B3F" w:rsidRPr="005F4D10">
        <w:rPr>
          <w:rFonts w:ascii="Arial" w:hAnsi="Arial" w:cs="Arial"/>
          <w:b/>
          <w:sz w:val="20"/>
          <w:szCs w:val="20"/>
        </w:rPr>
        <w:t>ST</w:t>
      </w:r>
      <w:r w:rsidR="008B2B3F" w:rsidRPr="005F4D10">
        <w:rPr>
          <w:rFonts w:ascii="Arial" w:hAnsi="Arial" w:cs="Arial"/>
          <w:b/>
          <w:sz w:val="24"/>
          <w:szCs w:val="24"/>
        </w:rPr>
        <w:t xml:space="preserve"> adjusted allele frequency</w:t>
      </w:r>
      <w:r w:rsidR="00040646">
        <w:rPr>
          <w:rFonts w:ascii="Arial" w:hAnsi="Arial" w:cs="Arial"/>
          <w:b/>
          <w:sz w:val="24"/>
          <w:szCs w:val="24"/>
        </w:rPr>
        <w:t xml:space="preserve"> </w:t>
      </w:r>
      <w:r w:rsidR="00040646" w:rsidRPr="00040646">
        <w:rPr>
          <w:rFonts w:ascii="Arial" w:hAnsi="Arial" w:cs="Arial"/>
          <w:sz w:val="24"/>
          <w:szCs w:val="24"/>
        </w:rPr>
        <w:t>of that allele</w:t>
      </w:r>
      <w:r w:rsidR="008B2B3F">
        <w:rPr>
          <w:rFonts w:ascii="Arial" w:hAnsi="Arial" w:cs="Arial"/>
          <w:sz w:val="24"/>
          <w:szCs w:val="24"/>
        </w:rPr>
        <w:t>.  For allele 10 the probability of Drop-in is calculated as .</w:t>
      </w:r>
      <w:r w:rsidR="008B2B3F" w:rsidRPr="005F4D10">
        <w:rPr>
          <w:rFonts w:ascii="Arial" w:hAnsi="Arial" w:cs="Arial"/>
          <w:b/>
          <w:sz w:val="24"/>
          <w:szCs w:val="24"/>
        </w:rPr>
        <w:t>02 x 0.0717 = .0014</w:t>
      </w:r>
      <w:r w:rsidR="008B2B3F">
        <w:rPr>
          <w:rFonts w:ascii="Arial" w:hAnsi="Arial" w:cs="Arial"/>
          <w:sz w:val="24"/>
          <w:szCs w:val="24"/>
        </w:rPr>
        <w:t>.  Drop-in is not needed to explain the 11 or 13 allele</w:t>
      </w:r>
      <w:r w:rsidR="00040646">
        <w:rPr>
          <w:rFonts w:ascii="Arial" w:hAnsi="Arial" w:cs="Arial"/>
          <w:sz w:val="24"/>
          <w:szCs w:val="24"/>
        </w:rPr>
        <w:t>.</w:t>
      </w:r>
    </w:p>
    <w:p w14:paraId="2ADDA045" w14:textId="3BC0D7BC" w:rsidR="005F4D10" w:rsidRDefault="005F4D10" w:rsidP="009820BB">
      <w:pPr>
        <w:rPr>
          <w:rFonts w:ascii="Arial" w:hAnsi="Arial" w:cs="Arial"/>
          <w:sz w:val="24"/>
          <w:szCs w:val="24"/>
        </w:rPr>
      </w:pPr>
      <w:r>
        <w:rPr>
          <w:rFonts w:ascii="Arial" w:hAnsi="Arial" w:cs="Arial"/>
          <w:sz w:val="24"/>
          <w:szCs w:val="24"/>
        </w:rPr>
        <w:t>The probability that an allele did not drop-in (Pr(</w:t>
      </w:r>
      <w:r w:rsidRPr="005F4D10">
        <w:rPr>
          <w:rFonts w:ascii="Arial" w:hAnsi="Arial" w:cs="Arial"/>
          <w:strike/>
          <w:sz w:val="24"/>
          <w:szCs w:val="24"/>
        </w:rPr>
        <w:t>C</w:t>
      </w:r>
      <w:r>
        <w:rPr>
          <w:rFonts w:ascii="Arial" w:hAnsi="Arial" w:cs="Arial"/>
          <w:sz w:val="24"/>
          <w:szCs w:val="24"/>
        </w:rPr>
        <w:t xml:space="preserve">)) cannot be evoked because the CSP could not be explained without a drop-in of allele 10 given only a S (11,13). </w:t>
      </w:r>
    </w:p>
    <w:p w14:paraId="56A10DF2" w14:textId="516848C3" w:rsidR="00791A29" w:rsidRDefault="00974220" w:rsidP="00791A29">
      <w:pPr>
        <w:keepNext/>
      </w:pPr>
      <w:r w:rsidRPr="00974220">
        <w:rPr>
          <w:noProof/>
        </w:rPr>
        <w:drawing>
          <wp:inline distT="0" distB="0" distL="0" distR="0" wp14:anchorId="6C0F03F1" wp14:editId="747EDA1B">
            <wp:extent cx="5943600" cy="57582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75828"/>
                    </a:xfrm>
                    <a:prstGeom prst="rect">
                      <a:avLst/>
                    </a:prstGeom>
                    <a:noFill/>
                    <a:ln>
                      <a:noFill/>
                    </a:ln>
                  </pic:spPr>
                </pic:pic>
              </a:graphicData>
            </a:graphic>
          </wp:inline>
        </w:drawing>
      </w:r>
    </w:p>
    <w:p w14:paraId="11FBB7E5" w14:textId="601EE1C8" w:rsidR="00791A29" w:rsidRDefault="00791A29" w:rsidP="00791A29">
      <w:pPr>
        <w:pStyle w:val="Caption"/>
      </w:pPr>
      <w:r>
        <w:t xml:space="preserve">Figure </w:t>
      </w:r>
      <w:fldSimple w:instr=" SEQ Figure \* ARABIC ">
        <w:r w:rsidR="000F74FA">
          <w:rPr>
            <w:noProof/>
          </w:rPr>
          <w:t>14</w:t>
        </w:r>
      </w:fldSimple>
      <w:r>
        <w:t xml:space="preserve"> H1  (1 S | 0 UNK)</w:t>
      </w:r>
    </w:p>
    <w:p w14:paraId="5F6E434C" w14:textId="1831ED2F" w:rsidR="00794D46" w:rsidRDefault="00794D46" w:rsidP="00794D46">
      <w:pPr>
        <w:pStyle w:val="Heading3"/>
      </w:pPr>
      <w:bookmarkStart w:id="51" w:name="_Toc416264165"/>
      <w:r>
        <w:t>Did not “not” drop-out</w:t>
      </w:r>
      <w:bookmarkEnd w:id="51"/>
    </w:p>
    <w:p w14:paraId="702115F8" w14:textId="40F3AE30" w:rsidR="005F4D10" w:rsidRDefault="005F4D10" w:rsidP="005F4D10">
      <w:pPr>
        <w:rPr>
          <w:rFonts w:ascii="Arial" w:hAnsi="Arial" w:cs="Arial"/>
          <w:sz w:val="24"/>
          <w:szCs w:val="24"/>
        </w:rPr>
      </w:pPr>
      <w:r>
        <w:rPr>
          <w:rFonts w:ascii="Arial" w:hAnsi="Arial" w:cs="Arial"/>
          <w:sz w:val="24"/>
          <w:szCs w:val="24"/>
        </w:rPr>
        <w:t>Keep in mind it is easy to forget we are explaining</w:t>
      </w:r>
      <w:r w:rsidR="00794D46">
        <w:rPr>
          <w:rFonts w:ascii="Arial" w:hAnsi="Arial" w:cs="Arial"/>
          <w:sz w:val="24"/>
          <w:szCs w:val="24"/>
        </w:rPr>
        <w:t xml:space="preserve"> each allele of</w:t>
      </w:r>
      <w:r>
        <w:rPr>
          <w:rFonts w:ascii="Arial" w:hAnsi="Arial" w:cs="Arial"/>
          <w:sz w:val="24"/>
          <w:szCs w:val="24"/>
        </w:rPr>
        <w:t xml:space="preserve"> the CSP </w:t>
      </w:r>
      <w:r w:rsidR="00794D46">
        <w:rPr>
          <w:rFonts w:ascii="Arial" w:hAnsi="Arial" w:cs="Arial"/>
          <w:sz w:val="24"/>
          <w:szCs w:val="24"/>
        </w:rPr>
        <w:t>as a (Pr(D), Pr(</w:t>
      </w:r>
      <w:r w:rsidR="00794D46" w:rsidRPr="00794D46">
        <w:rPr>
          <w:rFonts w:ascii="Arial" w:hAnsi="Arial" w:cs="Arial"/>
          <w:strike/>
          <w:sz w:val="24"/>
          <w:szCs w:val="24"/>
        </w:rPr>
        <w:t>D</w:t>
      </w:r>
      <w:r w:rsidR="00794D46">
        <w:rPr>
          <w:rFonts w:ascii="Arial" w:hAnsi="Arial" w:cs="Arial"/>
          <w:sz w:val="24"/>
          <w:szCs w:val="24"/>
        </w:rPr>
        <w:t>), Pr(C), or a Pr(</w:t>
      </w:r>
      <w:r w:rsidR="00794D46" w:rsidRPr="00794D46">
        <w:rPr>
          <w:rFonts w:ascii="Arial" w:hAnsi="Arial" w:cs="Arial"/>
          <w:strike/>
          <w:sz w:val="24"/>
          <w:szCs w:val="24"/>
        </w:rPr>
        <w:t>C</w:t>
      </w:r>
      <w:r w:rsidR="00794D46">
        <w:rPr>
          <w:rFonts w:ascii="Arial" w:hAnsi="Arial" w:cs="Arial"/>
          <w:sz w:val="24"/>
          <w:szCs w:val="24"/>
        </w:rPr>
        <w:t>) event</w:t>
      </w:r>
      <w:r w:rsidRPr="005F4D10">
        <w:rPr>
          <w:rFonts w:ascii="Arial" w:hAnsi="Arial" w:cs="Arial"/>
          <w:sz w:val="24"/>
          <w:szCs w:val="24"/>
        </w:rPr>
        <w:t xml:space="preserve"> </w:t>
      </w:r>
      <w:r w:rsidR="00794D46">
        <w:rPr>
          <w:rFonts w:ascii="Arial" w:hAnsi="Arial" w:cs="Arial"/>
          <w:sz w:val="24"/>
          <w:szCs w:val="24"/>
        </w:rPr>
        <w:t xml:space="preserve">given the hypothesized contributor(s).  From that perspective one can see (if they squint real hard) that the probability that an allele did not “not” drop out, it is best explained as drop-in.  </w:t>
      </w:r>
    </w:p>
    <w:p w14:paraId="213ADC23" w14:textId="47EF6D7E" w:rsidR="008201C5" w:rsidRDefault="008201C5" w:rsidP="008201C5">
      <w:pPr>
        <w:pStyle w:val="Heading2"/>
      </w:pPr>
      <w:bookmarkStart w:id="52" w:name="_Toc416264166"/>
      <w:r>
        <w:t xml:space="preserve">The Denominator </w:t>
      </w:r>
      <w:r w:rsidRPr="008201C5">
        <w:rPr>
          <w:u w:val="single"/>
        </w:rPr>
        <w:t>0 S | 1 UNK</w:t>
      </w:r>
      <w:bookmarkEnd w:id="52"/>
    </w:p>
    <w:p w14:paraId="007D56DF" w14:textId="334DDD3E" w:rsidR="008201C5" w:rsidRDefault="008201C5" w:rsidP="008201C5">
      <w:pPr>
        <w:rPr>
          <w:rFonts w:ascii="Arial" w:hAnsi="Arial" w:cs="Arial"/>
          <w:sz w:val="24"/>
          <w:szCs w:val="24"/>
        </w:rPr>
      </w:pPr>
      <w:r>
        <w:rPr>
          <w:rFonts w:ascii="Arial" w:hAnsi="Arial" w:cs="Arial"/>
          <w:sz w:val="24"/>
          <w:szCs w:val="24"/>
        </w:rPr>
        <w:t>H</w:t>
      </w:r>
      <w:r w:rsidRPr="00DA1157">
        <w:rPr>
          <w:rFonts w:ascii="Arial" w:hAnsi="Arial" w:cs="Arial"/>
          <w:sz w:val="16"/>
          <w:szCs w:val="16"/>
        </w:rPr>
        <w:t>2</w:t>
      </w:r>
      <w:r>
        <w:rPr>
          <w:rFonts w:ascii="Arial" w:hAnsi="Arial" w:cs="Arial"/>
          <w:sz w:val="24"/>
          <w:szCs w:val="24"/>
        </w:rPr>
        <w:t xml:space="preserve"> calculates the probability </w:t>
      </w:r>
      <w:r w:rsidR="00974220">
        <w:rPr>
          <w:rFonts w:ascii="Arial" w:hAnsi="Arial" w:cs="Arial"/>
          <w:sz w:val="24"/>
          <w:szCs w:val="24"/>
        </w:rPr>
        <w:t xml:space="preserve">of one unknown and zero suspected samples explaining the CSP.  This one unknown however can be one of many combinations.  Using Z Brevity as described in section 1 we can </w:t>
      </w:r>
      <w:r w:rsidR="00DA1157">
        <w:rPr>
          <w:rFonts w:ascii="Arial" w:hAnsi="Arial" w:cs="Arial"/>
          <w:sz w:val="24"/>
          <w:szCs w:val="24"/>
        </w:rPr>
        <w:t>bring together</w:t>
      </w:r>
      <w:r w:rsidR="00974220">
        <w:rPr>
          <w:rFonts w:ascii="Arial" w:hAnsi="Arial" w:cs="Arial"/>
          <w:sz w:val="24"/>
          <w:szCs w:val="24"/>
        </w:rPr>
        <w:t xml:space="preserve"> t</w:t>
      </w:r>
      <w:r w:rsidR="00DA1157">
        <w:rPr>
          <w:rFonts w:ascii="Arial" w:hAnsi="Arial" w:cs="Arial"/>
          <w:sz w:val="24"/>
          <w:szCs w:val="24"/>
        </w:rPr>
        <w:t>en</w:t>
      </w:r>
      <w:r w:rsidR="00974220">
        <w:rPr>
          <w:rFonts w:ascii="Arial" w:hAnsi="Arial" w:cs="Arial"/>
          <w:sz w:val="24"/>
          <w:szCs w:val="24"/>
        </w:rPr>
        <w:t xml:space="preserve"> combinations.  Each combination will be calculated as a separate row.</w:t>
      </w:r>
    </w:p>
    <w:p w14:paraId="5CBF01F6" w14:textId="77777777" w:rsidR="00974220" w:rsidRDefault="00974220" w:rsidP="008201C5">
      <w:pPr>
        <w:rPr>
          <w:rFonts w:ascii="Arial" w:hAnsi="Arial" w:cs="Arial"/>
          <w:sz w:val="24"/>
          <w:szCs w:val="24"/>
        </w:rPr>
      </w:pPr>
    </w:p>
    <w:p w14:paraId="26BB1E66" w14:textId="7389F556" w:rsidR="00974220" w:rsidRDefault="00974220" w:rsidP="008201C5">
      <w:pPr>
        <w:rPr>
          <w:rFonts w:ascii="Arial" w:hAnsi="Arial" w:cs="Arial"/>
          <w:sz w:val="24"/>
          <w:szCs w:val="24"/>
        </w:rPr>
      </w:pPr>
      <w:r>
        <w:rPr>
          <w:rFonts w:ascii="Arial" w:hAnsi="Arial" w:cs="Arial"/>
          <w:sz w:val="24"/>
          <w:szCs w:val="24"/>
        </w:rPr>
        <w:t>The RMP for each genotype is calculated using a matrix.</w:t>
      </w:r>
    </w:p>
    <w:p w14:paraId="79A69CA0" w14:textId="2385BD61" w:rsidR="00974220" w:rsidRDefault="00974220" w:rsidP="008201C5">
      <w:pPr>
        <w:rPr>
          <w:rFonts w:ascii="Arial" w:hAnsi="Arial" w:cs="Arial"/>
          <w:sz w:val="24"/>
          <w:szCs w:val="24"/>
        </w:rPr>
      </w:pPr>
      <w:r w:rsidRPr="00974220">
        <w:rPr>
          <w:noProof/>
        </w:rPr>
        <w:drawing>
          <wp:inline distT="0" distB="0" distL="0" distR="0" wp14:anchorId="4A0908ED" wp14:editId="20276CCD">
            <wp:extent cx="4286250"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6250" cy="1152525"/>
                    </a:xfrm>
                    <a:prstGeom prst="rect">
                      <a:avLst/>
                    </a:prstGeom>
                    <a:noFill/>
                    <a:ln>
                      <a:noFill/>
                    </a:ln>
                  </pic:spPr>
                </pic:pic>
              </a:graphicData>
            </a:graphic>
          </wp:inline>
        </w:drawing>
      </w:r>
    </w:p>
    <w:p w14:paraId="0E95CC9F" w14:textId="2FC10088" w:rsidR="00974220" w:rsidRDefault="00974220" w:rsidP="008201C5">
      <w:pPr>
        <w:rPr>
          <w:rFonts w:ascii="Arial" w:hAnsi="Arial" w:cs="Arial"/>
          <w:sz w:val="24"/>
          <w:szCs w:val="24"/>
        </w:rPr>
      </w:pPr>
      <w:r>
        <w:rPr>
          <w:rFonts w:ascii="Arial" w:hAnsi="Arial" w:cs="Arial"/>
          <w:sz w:val="24"/>
          <w:szCs w:val="24"/>
        </w:rPr>
        <w:t xml:space="preserve">The same logic defined </w:t>
      </w:r>
      <w:r w:rsidR="001D1C90">
        <w:rPr>
          <w:rFonts w:ascii="Arial" w:hAnsi="Arial" w:cs="Arial"/>
          <w:sz w:val="24"/>
          <w:szCs w:val="24"/>
        </w:rPr>
        <w:t xml:space="preserve">previously is applied to each row of the denominator.  </w:t>
      </w:r>
      <w:r w:rsidR="00543A46">
        <w:rPr>
          <w:rFonts w:ascii="Arial" w:hAnsi="Arial" w:cs="Arial"/>
          <w:sz w:val="24"/>
          <w:szCs w:val="24"/>
        </w:rPr>
        <w:t>Keep in mind, more than one copy of an allele in a row will affect the Pr(D) and Pr(</w:t>
      </w:r>
      <w:r w:rsidR="00543A46" w:rsidRPr="00543A46">
        <w:rPr>
          <w:rFonts w:ascii="Arial" w:hAnsi="Arial" w:cs="Arial"/>
          <w:strike/>
          <w:sz w:val="24"/>
          <w:szCs w:val="24"/>
        </w:rPr>
        <w:t>D</w:t>
      </w:r>
      <w:r w:rsidR="00543A46">
        <w:rPr>
          <w:rFonts w:ascii="Arial" w:hAnsi="Arial" w:cs="Arial"/>
          <w:sz w:val="24"/>
          <w:szCs w:val="24"/>
        </w:rPr>
        <w:t xml:space="preserve">) as described in </w:t>
      </w:r>
      <w:r w:rsidR="00543A46" w:rsidRPr="00543A46">
        <w:rPr>
          <w:rFonts w:ascii="Arial" w:hAnsi="Arial" w:cs="Arial"/>
          <w:sz w:val="24"/>
          <w:szCs w:val="24"/>
        </w:rPr>
        <w:fldChar w:fldCharType="begin"/>
      </w:r>
      <w:r w:rsidR="00543A46" w:rsidRPr="00543A46">
        <w:rPr>
          <w:rFonts w:ascii="Arial" w:hAnsi="Arial" w:cs="Arial"/>
          <w:sz w:val="24"/>
          <w:szCs w:val="24"/>
        </w:rPr>
        <w:instrText xml:space="preserve"> REF _Ref415402524 \h  \* MERGEFORMAT </w:instrText>
      </w:r>
      <w:r w:rsidR="00543A46" w:rsidRPr="00543A46">
        <w:rPr>
          <w:rFonts w:ascii="Arial" w:hAnsi="Arial" w:cs="Arial"/>
          <w:sz w:val="24"/>
          <w:szCs w:val="24"/>
        </w:rPr>
      </w:r>
      <w:r w:rsidR="00543A46" w:rsidRPr="00543A46">
        <w:rPr>
          <w:rFonts w:ascii="Arial" w:hAnsi="Arial" w:cs="Arial"/>
          <w:sz w:val="24"/>
          <w:szCs w:val="24"/>
        </w:rPr>
        <w:fldChar w:fldCharType="separate"/>
      </w:r>
      <w:r w:rsidR="000F74FA" w:rsidRPr="000F74FA">
        <w:rPr>
          <w:rFonts w:ascii="Arial" w:hAnsi="Arial" w:cs="Arial"/>
          <w:sz w:val="24"/>
          <w:szCs w:val="24"/>
        </w:rPr>
        <w:t xml:space="preserve">Citation </w:t>
      </w:r>
      <w:r w:rsidR="000F74FA" w:rsidRPr="000F74FA">
        <w:rPr>
          <w:rFonts w:ascii="Arial" w:hAnsi="Arial" w:cs="Arial"/>
          <w:noProof/>
          <w:sz w:val="24"/>
          <w:szCs w:val="24"/>
        </w:rPr>
        <w:t>2</w:t>
      </w:r>
      <w:r w:rsidR="00543A46" w:rsidRPr="00543A46">
        <w:rPr>
          <w:rFonts w:ascii="Arial" w:hAnsi="Arial" w:cs="Arial"/>
          <w:sz w:val="24"/>
          <w:szCs w:val="24"/>
        </w:rPr>
        <w:fldChar w:fldCharType="end"/>
      </w:r>
      <w:r w:rsidR="00543A46">
        <w:rPr>
          <w:rFonts w:ascii="Arial" w:hAnsi="Arial" w:cs="Arial"/>
          <w:sz w:val="24"/>
          <w:szCs w:val="24"/>
        </w:rPr>
        <w:t xml:space="preserve">.  </w:t>
      </w:r>
      <w:r w:rsidR="001D1C90">
        <w:rPr>
          <w:rFonts w:ascii="Arial" w:hAnsi="Arial" w:cs="Arial"/>
          <w:sz w:val="24"/>
          <w:szCs w:val="24"/>
        </w:rPr>
        <w:t xml:space="preserve">Each row is multiplied across then summed. </w:t>
      </w:r>
    </w:p>
    <w:p w14:paraId="23D7A44A" w14:textId="472C7974" w:rsidR="00974220" w:rsidRDefault="00974220" w:rsidP="008201C5">
      <w:pPr>
        <w:rPr>
          <w:rFonts w:ascii="Arial" w:hAnsi="Arial" w:cs="Arial"/>
          <w:sz w:val="24"/>
          <w:szCs w:val="24"/>
        </w:rPr>
      </w:pPr>
      <w:r w:rsidRPr="00974220">
        <w:rPr>
          <w:noProof/>
        </w:rPr>
        <w:drawing>
          <wp:inline distT="0" distB="0" distL="0" distR="0" wp14:anchorId="41B0A173" wp14:editId="5A050B22">
            <wp:extent cx="5943600" cy="17671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767195"/>
                    </a:xfrm>
                    <a:prstGeom prst="rect">
                      <a:avLst/>
                    </a:prstGeom>
                    <a:noFill/>
                    <a:ln>
                      <a:noFill/>
                    </a:ln>
                  </pic:spPr>
                </pic:pic>
              </a:graphicData>
            </a:graphic>
          </wp:inline>
        </w:drawing>
      </w:r>
    </w:p>
    <w:p w14:paraId="7B4943A1" w14:textId="59F07804" w:rsidR="001D1C90" w:rsidRDefault="001D1C90" w:rsidP="001D1C90">
      <w:pPr>
        <w:pStyle w:val="Heading2"/>
      </w:pPr>
      <w:bookmarkStart w:id="53" w:name="_Toc416264167"/>
      <w:r>
        <w:t>Stress Test the Logic</w:t>
      </w:r>
      <w:bookmarkEnd w:id="53"/>
    </w:p>
    <w:p w14:paraId="44B474C5" w14:textId="72A27638" w:rsidR="001D1C90" w:rsidRDefault="001D1C90" w:rsidP="008201C5">
      <w:pPr>
        <w:rPr>
          <w:rFonts w:ascii="Arial" w:hAnsi="Arial" w:cs="Arial"/>
          <w:sz w:val="24"/>
          <w:szCs w:val="24"/>
        </w:rPr>
      </w:pPr>
      <w:r>
        <w:rPr>
          <w:rFonts w:ascii="Arial" w:hAnsi="Arial" w:cs="Arial"/>
          <w:sz w:val="24"/>
          <w:szCs w:val="24"/>
        </w:rPr>
        <w:t>When testing the manually assembled logic for H1 and H2 across the range of drop-out probabilities we note tight concordance with the LabR output.  The following table shows the results of the manual logic stress test.</w:t>
      </w:r>
    </w:p>
    <w:p w14:paraId="0592FA8C" w14:textId="6CAC09D8" w:rsidR="001D1C90" w:rsidRDefault="001D1C90" w:rsidP="008201C5">
      <w:pPr>
        <w:rPr>
          <w:rFonts w:ascii="Arial" w:hAnsi="Arial" w:cs="Arial"/>
          <w:sz w:val="24"/>
          <w:szCs w:val="24"/>
        </w:rPr>
      </w:pPr>
      <w:r w:rsidRPr="001D1C90">
        <w:rPr>
          <w:noProof/>
        </w:rPr>
        <w:drawing>
          <wp:inline distT="0" distB="0" distL="0" distR="0" wp14:anchorId="391A5E5B" wp14:editId="197827E6">
            <wp:extent cx="5943600" cy="918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918349"/>
                    </a:xfrm>
                    <a:prstGeom prst="rect">
                      <a:avLst/>
                    </a:prstGeom>
                    <a:noFill/>
                    <a:ln>
                      <a:noFill/>
                    </a:ln>
                  </pic:spPr>
                </pic:pic>
              </a:graphicData>
            </a:graphic>
          </wp:inline>
        </w:drawing>
      </w:r>
    </w:p>
    <w:p w14:paraId="319F5B34" w14:textId="5C3B5CA9" w:rsidR="001D1C90" w:rsidRDefault="001D1C90" w:rsidP="008201C5">
      <w:pPr>
        <w:rPr>
          <w:rFonts w:ascii="Arial" w:hAnsi="Arial" w:cs="Arial"/>
          <w:sz w:val="24"/>
          <w:szCs w:val="24"/>
        </w:rPr>
      </w:pPr>
      <w:r>
        <w:rPr>
          <w:rFonts w:ascii="Arial" w:hAnsi="Arial" w:cs="Arial"/>
          <w:sz w:val="24"/>
          <w:szCs w:val="24"/>
        </w:rPr>
        <w:t>Interestingly the ultimate L/R remains relatively flat across the range from Pr(D) of zero through 90%</w:t>
      </w:r>
      <w:r w:rsidR="00543A46">
        <w:rPr>
          <w:rFonts w:ascii="Arial" w:hAnsi="Arial" w:cs="Arial"/>
          <w:sz w:val="24"/>
          <w:szCs w:val="24"/>
        </w:rPr>
        <w:t xml:space="preserve">.  </w:t>
      </w:r>
    </w:p>
    <w:p w14:paraId="2E47A970" w14:textId="77777777" w:rsidR="00560EEE" w:rsidRDefault="00560EEE">
      <w:pPr>
        <w:rPr>
          <w:rFonts w:asciiTheme="majorHAnsi" w:eastAsiaTheme="majorEastAsia" w:hAnsiTheme="majorHAnsi" w:cstheme="majorBidi"/>
          <w:color w:val="17365D" w:themeColor="text2" w:themeShade="BF"/>
          <w:spacing w:val="5"/>
          <w:kern w:val="28"/>
          <w:sz w:val="52"/>
          <w:szCs w:val="52"/>
        </w:rPr>
      </w:pPr>
      <w:r>
        <w:br w:type="page"/>
      </w:r>
    </w:p>
    <w:p w14:paraId="61E2BB52" w14:textId="68D0D351" w:rsidR="00560EEE" w:rsidRDefault="00560EEE" w:rsidP="00560EEE">
      <w:pPr>
        <w:pStyle w:val="Title"/>
      </w:pPr>
      <w:r>
        <w:lastRenderedPageBreak/>
        <w:t>Part Three</w:t>
      </w:r>
    </w:p>
    <w:p w14:paraId="0CF5D146" w14:textId="7D708D1E" w:rsidR="008903AE" w:rsidRDefault="008903AE" w:rsidP="008903AE">
      <w:pPr>
        <w:pStyle w:val="Heading1"/>
      </w:pPr>
      <w:bookmarkStart w:id="54" w:name="_Toc416264168"/>
      <w:r>
        <w:t>Introducing an Assumed Sample</w:t>
      </w:r>
      <w:bookmarkEnd w:id="54"/>
    </w:p>
    <w:p w14:paraId="31A959FA" w14:textId="155362D0" w:rsidR="00AF1CA9" w:rsidRDefault="00DB4AE6" w:rsidP="008201C5">
      <w:pPr>
        <w:rPr>
          <w:rFonts w:ascii="Arial" w:hAnsi="Arial" w:cs="Arial"/>
          <w:sz w:val="24"/>
          <w:szCs w:val="24"/>
        </w:rPr>
      </w:pPr>
      <w:r>
        <w:rPr>
          <w:noProof/>
        </w:rPr>
        <w:drawing>
          <wp:inline distT="0" distB="0" distL="0" distR="0" wp14:anchorId="3B0271D9" wp14:editId="65FB6270">
            <wp:extent cx="5943600" cy="37706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3770630"/>
                    </a:xfrm>
                    <a:prstGeom prst="rect">
                      <a:avLst/>
                    </a:prstGeom>
                  </pic:spPr>
                </pic:pic>
              </a:graphicData>
            </a:graphic>
          </wp:inline>
        </w:drawing>
      </w:r>
    </w:p>
    <w:p w14:paraId="77FC443E" w14:textId="6D9D58AE" w:rsidR="00DB4AE6" w:rsidRDefault="00DB4AE6" w:rsidP="00DB4AE6">
      <w:pPr>
        <w:pStyle w:val="Heading2"/>
      </w:pPr>
      <w:bookmarkStart w:id="55" w:name="_Toc416264169"/>
      <w:r>
        <w:t>Scenario Defined</w:t>
      </w:r>
      <w:bookmarkEnd w:id="55"/>
    </w:p>
    <w:p w14:paraId="5E6EC847" w14:textId="47B37493" w:rsidR="00961045" w:rsidRDefault="00DB4AE6" w:rsidP="008201C5">
      <w:pPr>
        <w:rPr>
          <w:rFonts w:ascii="Arial" w:hAnsi="Arial" w:cs="Arial"/>
          <w:sz w:val="24"/>
          <w:szCs w:val="24"/>
        </w:rPr>
      </w:pPr>
      <w:r>
        <w:rPr>
          <w:rFonts w:ascii="Arial" w:hAnsi="Arial" w:cs="Arial"/>
          <w:sz w:val="24"/>
          <w:szCs w:val="24"/>
        </w:rPr>
        <w:t xml:space="preserve">In this section we will build on the same logic detailed in the first two sections but include an Assumed Sample.  An Assumed Sample might be a Victim (most papers </w:t>
      </w:r>
      <w:r w:rsidR="00961045">
        <w:rPr>
          <w:rFonts w:ascii="Arial" w:hAnsi="Arial" w:cs="Arial"/>
          <w:sz w:val="24"/>
          <w:szCs w:val="24"/>
        </w:rPr>
        <w:t>label</w:t>
      </w:r>
      <w:r>
        <w:rPr>
          <w:rFonts w:ascii="Arial" w:hAnsi="Arial" w:cs="Arial"/>
          <w:sz w:val="24"/>
          <w:szCs w:val="24"/>
        </w:rPr>
        <w:t xml:space="preserve"> this sample V)</w:t>
      </w:r>
      <w:r w:rsidR="00961045">
        <w:rPr>
          <w:rFonts w:ascii="Arial" w:hAnsi="Arial" w:cs="Arial"/>
          <w:sz w:val="24"/>
          <w:szCs w:val="24"/>
        </w:rPr>
        <w:t>, or owner of some stolen item, maybe a co-defendant.  When an Assumed Sample is assigned, the alleles of the Assumed are suppressed in the CSP—the remaining alleles are then listed as Unattributed.</w:t>
      </w:r>
    </w:p>
    <w:p w14:paraId="772A268A" w14:textId="27157E23" w:rsidR="00B652F3" w:rsidRDefault="00B652F3" w:rsidP="00B652F3">
      <w:pPr>
        <w:pStyle w:val="Heading2"/>
      </w:pPr>
      <w:bookmarkStart w:id="56" w:name="_Toc416264170"/>
      <w:r>
        <w:t>Handling the H</w:t>
      </w:r>
      <w:r w:rsidRPr="00BC6F14">
        <w:rPr>
          <w:sz w:val="18"/>
          <w:szCs w:val="18"/>
        </w:rPr>
        <w:t>1</w:t>
      </w:r>
      <w:r>
        <w:t xml:space="preserve"> Assumed</w:t>
      </w:r>
      <w:bookmarkEnd w:id="56"/>
    </w:p>
    <w:p w14:paraId="4A8C0E02" w14:textId="243697C4" w:rsidR="00961045" w:rsidRDefault="00D86EC1" w:rsidP="008201C5">
      <w:pPr>
        <w:rPr>
          <w:rFonts w:ascii="Arial" w:hAnsi="Arial" w:cs="Arial"/>
          <w:sz w:val="24"/>
          <w:szCs w:val="24"/>
        </w:rPr>
      </w:pPr>
      <w:r>
        <w:rPr>
          <w:rFonts w:ascii="Arial" w:hAnsi="Arial" w:cs="Arial"/>
          <w:sz w:val="24"/>
          <w:szCs w:val="24"/>
        </w:rPr>
        <w:t xml:space="preserve">The Assumed Profile is now a </w:t>
      </w:r>
      <w:r w:rsidR="00BC6F14">
        <w:rPr>
          <w:rFonts w:ascii="Arial" w:hAnsi="Arial" w:cs="Arial"/>
          <w:sz w:val="24"/>
          <w:szCs w:val="24"/>
        </w:rPr>
        <w:t>“</w:t>
      </w:r>
      <w:r>
        <w:rPr>
          <w:rFonts w:ascii="Arial" w:hAnsi="Arial" w:cs="Arial"/>
          <w:sz w:val="24"/>
          <w:szCs w:val="24"/>
        </w:rPr>
        <w:t>Given</w:t>
      </w:r>
      <w:r w:rsidR="00BC6F14">
        <w:rPr>
          <w:rFonts w:ascii="Arial" w:hAnsi="Arial" w:cs="Arial"/>
          <w:sz w:val="24"/>
          <w:szCs w:val="24"/>
        </w:rPr>
        <w:t>”</w:t>
      </w:r>
      <w:r>
        <w:rPr>
          <w:rFonts w:ascii="Arial" w:hAnsi="Arial" w:cs="Arial"/>
          <w:sz w:val="24"/>
          <w:szCs w:val="24"/>
        </w:rPr>
        <w:t xml:space="preserve"> in the numerator and denominator.  The H</w:t>
      </w:r>
      <w:r w:rsidRPr="00BC6F14">
        <w:rPr>
          <w:rFonts w:ascii="Arial" w:hAnsi="Arial" w:cs="Arial"/>
          <w:sz w:val="16"/>
          <w:szCs w:val="16"/>
        </w:rPr>
        <w:t>1</w:t>
      </w:r>
      <w:r>
        <w:rPr>
          <w:rFonts w:ascii="Arial" w:hAnsi="Arial" w:cs="Arial"/>
          <w:sz w:val="24"/>
          <w:szCs w:val="24"/>
        </w:rPr>
        <w:t xml:space="preserve"> hypothesis will be calculated as </w:t>
      </w:r>
      <w:r w:rsidRPr="00D86EC1">
        <w:rPr>
          <w:rFonts w:ascii="Arial" w:hAnsi="Arial" w:cs="Arial"/>
          <w:b/>
          <w:sz w:val="24"/>
          <w:szCs w:val="24"/>
        </w:rPr>
        <w:t>1 S | 0 UNK</w:t>
      </w:r>
      <w:r w:rsidR="00B652F3">
        <w:rPr>
          <w:rFonts w:ascii="Arial" w:hAnsi="Arial" w:cs="Arial"/>
          <w:b/>
          <w:sz w:val="24"/>
          <w:szCs w:val="24"/>
        </w:rPr>
        <w:t>.</w:t>
      </w:r>
      <w:r>
        <w:rPr>
          <w:rFonts w:ascii="Arial" w:hAnsi="Arial" w:cs="Arial"/>
          <w:sz w:val="24"/>
          <w:szCs w:val="24"/>
        </w:rPr>
        <w:t xml:space="preserve">  Since both the Assumed and Suspected Sample</w:t>
      </w:r>
      <w:r w:rsidR="00B652F3">
        <w:rPr>
          <w:rFonts w:ascii="Arial" w:hAnsi="Arial" w:cs="Arial"/>
          <w:sz w:val="24"/>
          <w:szCs w:val="24"/>
        </w:rPr>
        <w:t>s</w:t>
      </w:r>
      <w:r>
        <w:rPr>
          <w:rFonts w:ascii="Arial" w:hAnsi="Arial" w:cs="Arial"/>
          <w:sz w:val="24"/>
          <w:szCs w:val="24"/>
        </w:rPr>
        <w:t xml:space="preserve"> are part of the H1 hypothesis the “RMP” is calculated a</w:t>
      </w:r>
      <w:r w:rsidR="00B652F3">
        <w:rPr>
          <w:rFonts w:ascii="Arial" w:hAnsi="Arial" w:cs="Arial"/>
          <w:sz w:val="24"/>
          <w:szCs w:val="24"/>
        </w:rPr>
        <w:t>s</w:t>
      </w:r>
      <w:r w:rsidR="00BC6F14">
        <w:rPr>
          <w:rFonts w:ascii="Arial" w:hAnsi="Arial" w:cs="Arial"/>
          <w:sz w:val="24"/>
          <w:szCs w:val="24"/>
        </w:rPr>
        <w:t xml:space="preserve"> </w:t>
      </w:r>
      <w:r>
        <w:rPr>
          <w:rFonts w:ascii="Arial" w:hAnsi="Arial" w:cs="Arial"/>
          <w:sz w:val="24"/>
          <w:szCs w:val="24"/>
        </w:rPr>
        <w:t xml:space="preserve">1. </w:t>
      </w:r>
    </w:p>
    <w:p w14:paraId="5C33FCBB" w14:textId="5C84F1C9" w:rsidR="00986734" w:rsidRDefault="00986734" w:rsidP="00986734">
      <w:pPr>
        <w:pStyle w:val="Heading2"/>
      </w:pPr>
      <w:bookmarkStart w:id="57" w:name="_Toc416264171"/>
      <w:r>
        <w:t>Explaining the Unattributed Alleles</w:t>
      </w:r>
      <w:bookmarkEnd w:id="57"/>
      <w:r>
        <w:t xml:space="preserve"> </w:t>
      </w:r>
    </w:p>
    <w:p w14:paraId="02E0825B" w14:textId="182846E2" w:rsidR="00986734" w:rsidRDefault="00986734" w:rsidP="008201C5">
      <w:pPr>
        <w:rPr>
          <w:rFonts w:ascii="Arial" w:hAnsi="Arial" w:cs="Arial"/>
          <w:sz w:val="24"/>
          <w:szCs w:val="24"/>
        </w:rPr>
      </w:pPr>
      <w:r>
        <w:rPr>
          <w:rFonts w:ascii="Arial" w:hAnsi="Arial" w:cs="Arial"/>
          <w:sz w:val="24"/>
          <w:szCs w:val="24"/>
        </w:rPr>
        <w:t>In the H</w:t>
      </w:r>
      <w:r w:rsidRPr="00BC6F14">
        <w:rPr>
          <w:rFonts w:ascii="Arial" w:hAnsi="Arial" w:cs="Arial"/>
          <w:sz w:val="18"/>
          <w:szCs w:val="18"/>
        </w:rPr>
        <w:t>1</w:t>
      </w:r>
      <w:r>
        <w:rPr>
          <w:rFonts w:ascii="Arial" w:hAnsi="Arial" w:cs="Arial"/>
          <w:sz w:val="24"/>
          <w:szCs w:val="24"/>
        </w:rPr>
        <w:t xml:space="preserve"> table below notice the columns became fewer than used in the previous two scenarios.  This is because once you explain the CSP using Pr(D) you merely use the Unattributed Allele(s) for explaining Pr(</w:t>
      </w:r>
      <w:r w:rsidRPr="00986734">
        <w:rPr>
          <w:rFonts w:ascii="Arial" w:hAnsi="Arial" w:cs="Arial"/>
          <w:strike/>
          <w:sz w:val="24"/>
          <w:szCs w:val="24"/>
        </w:rPr>
        <w:t>D</w:t>
      </w:r>
      <w:r>
        <w:rPr>
          <w:rFonts w:ascii="Arial" w:hAnsi="Arial" w:cs="Arial"/>
          <w:sz w:val="24"/>
          <w:szCs w:val="24"/>
        </w:rPr>
        <w:t>), Pr(C), and Pr(</w:t>
      </w:r>
      <w:r w:rsidRPr="00986734">
        <w:rPr>
          <w:rFonts w:ascii="Arial" w:hAnsi="Arial" w:cs="Arial"/>
          <w:strike/>
          <w:sz w:val="24"/>
          <w:szCs w:val="24"/>
        </w:rPr>
        <w:t>C</w:t>
      </w:r>
      <w:r>
        <w:rPr>
          <w:rFonts w:ascii="Arial" w:hAnsi="Arial" w:cs="Arial"/>
          <w:sz w:val="24"/>
          <w:szCs w:val="24"/>
        </w:rPr>
        <w:t xml:space="preserve">).  </w:t>
      </w:r>
    </w:p>
    <w:p w14:paraId="7E94BDE2" w14:textId="701EE469" w:rsidR="00B652F3" w:rsidRDefault="00986734" w:rsidP="008201C5">
      <w:pPr>
        <w:rPr>
          <w:rFonts w:ascii="Arial" w:hAnsi="Arial" w:cs="Arial"/>
          <w:sz w:val="24"/>
          <w:szCs w:val="24"/>
        </w:rPr>
      </w:pPr>
      <w:r w:rsidRPr="00986734">
        <w:rPr>
          <w:noProof/>
        </w:rPr>
        <w:lastRenderedPageBreak/>
        <w:drawing>
          <wp:inline distT="0" distB="0" distL="0" distR="0" wp14:anchorId="46A0EA52" wp14:editId="02C2B683">
            <wp:extent cx="5943600" cy="6180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18012"/>
                    </a:xfrm>
                    <a:prstGeom prst="rect">
                      <a:avLst/>
                    </a:prstGeom>
                    <a:noFill/>
                    <a:ln>
                      <a:noFill/>
                    </a:ln>
                  </pic:spPr>
                </pic:pic>
              </a:graphicData>
            </a:graphic>
          </wp:inline>
        </w:drawing>
      </w:r>
    </w:p>
    <w:p w14:paraId="4D440FC4" w14:textId="1E8D1F27" w:rsidR="00986734" w:rsidRDefault="00DF193F" w:rsidP="00DF193F">
      <w:pPr>
        <w:pStyle w:val="Heading2"/>
      </w:pPr>
      <w:bookmarkStart w:id="58" w:name="_Toc416264172"/>
      <w:r>
        <w:t>Normalizing the Allele Frequencies</w:t>
      </w:r>
      <w:bookmarkEnd w:id="58"/>
      <w:r>
        <w:t xml:space="preserve"> </w:t>
      </w:r>
    </w:p>
    <w:p w14:paraId="26F0EE31" w14:textId="259A7D7E" w:rsidR="00DF193F" w:rsidRPr="001612AE" w:rsidRDefault="00DF193F" w:rsidP="00DF193F">
      <w:pPr>
        <w:rPr>
          <w:rFonts w:ascii="Arial" w:hAnsi="Arial" w:cs="Arial"/>
          <w:sz w:val="24"/>
          <w:szCs w:val="24"/>
        </w:rPr>
      </w:pPr>
      <w:r>
        <w:rPr>
          <w:rFonts w:ascii="Arial" w:hAnsi="Arial" w:cs="Arial"/>
          <w:sz w:val="24"/>
          <w:szCs w:val="24"/>
        </w:rPr>
        <w:t>When an Assumed Sample is designated</w:t>
      </w:r>
      <w:r w:rsidR="001612AE">
        <w:rPr>
          <w:rFonts w:ascii="Arial" w:hAnsi="Arial" w:cs="Arial"/>
          <w:sz w:val="24"/>
          <w:szCs w:val="24"/>
        </w:rPr>
        <w:t>,</w:t>
      </w:r>
      <w:r>
        <w:rPr>
          <w:rFonts w:ascii="Arial" w:hAnsi="Arial" w:cs="Arial"/>
          <w:sz w:val="24"/>
          <w:szCs w:val="24"/>
        </w:rPr>
        <w:t xml:space="preserve"> the allele frequencies for calculating the Pr(C) come from a normalized table.  The table is normalized after removing the Assumed Sample’s alleles.  This is accomplished by computing a new </w:t>
      </w:r>
      <w:r w:rsidRPr="001612AE">
        <w:rPr>
          <w:rFonts w:ascii="Arial" w:hAnsi="Arial" w:cs="Arial"/>
          <w:i/>
          <w:sz w:val="24"/>
          <w:szCs w:val="24"/>
        </w:rPr>
        <w:t>N</w:t>
      </w:r>
      <w:r w:rsidR="001612AE">
        <w:rPr>
          <w:rFonts w:ascii="Arial" w:hAnsi="Arial" w:cs="Arial"/>
          <w:i/>
          <w:sz w:val="24"/>
          <w:szCs w:val="24"/>
        </w:rPr>
        <w:t xml:space="preserve"> </w:t>
      </w:r>
      <w:r w:rsidR="001612AE">
        <w:rPr>
          <w:rFonts w:ascii="Arial" w:hAnsi="Arial" w:cs="Arial"/>
          <w:sz w:val="24"/>
          <w:szCs w:val="24"/>
        </w:rPr>
        <w:t>(the new count of alleles is now 481).  The frequency for the 11 allele is now 160 / 481 or .3326.  The normalized frequency is then adjusted for F</w:t>
      </w:r>
      <w:r w:rsidR="001612AE" w:rsidRPr="001612AE">
        <w:rPr>
          <w:rFonts w:ascii="Arial" w:hAnsi="Arial" w:cs="Arial"/>
          <w:sz w:val="20"/>
          <w:szCs w:val="20"/>
        </w:rPr>
        <w:t>ST</w:t>
      </w:r>
      <w:r w:rsidR="001612AE">
        <w:rPr>
          <w:rFonts w:ascii="Arial" w:hAnsi="Arial" w:cs="Arial"/>
          <w:sz w:val="20"/>
          <w:szCs w:val="20"/>
        </w:rPr>
        <w:t xml:space="preserve"> </w:t>
      </w:r>
      <w:r w:rsidR="001612AE" w:rsidRPr="001612AE">
        <w:rPr>
          <w:rFonts w:ascii="Arial" w:hAnsi="Arial" w:cs="Arial"/>
          <w:sz w:val="24"/>
          <w:szCs w:val="24"/>
        </w:rPr>
        <w:t xml:space="preserve">as described in </w:t>
      </w:r>
      <w:r w:rsidR="00BC6F14">
        <w:rPr>
          <w:rFonts w:ascii="Arial" w:hAnsi="Arial" w:cs="Arial"/>
          <w:sz w:val="24"/>
          <w:szCs w:val="24"/>
        </w:rPr>
        <w:t>S</w:t>
      </w:r>
      <w:r w:rsidR="001612AE" w:rsidRPr="001612AE">
        <w:rPr>
          <w:rFonts w:ascii="Arial" w:hAnsi="Arial" w:cs="Arial"/>
          <w:sz w:val="24"/>
          <w:szCs w:val="24"/>
        </w:rPr>
        <w:t>ection 1.</w:t>
      </w:r>
    </w:p>
    <w:p w14:paraId="010CCB42" w14:textId="0CE82143" w:rsidR="00DF193F" w:rsidRDefault="00DF193F" w:rsidP="00DF193F">
      <w:pPr>
        <w:rPr>
          <w:rFonts w:ascii="Arial" w:hAnsi="Arial" w:cs="Arial"/>
          <w:sz w:val="24"/>
          <w:szCs w:val="24"/>
        </w:rPr>
      </w:pPr>
      <w:r w:rsidRPr="00DF193F">
        <w:rPr>
          <w:noProof/>
        </w:rPr>
        <w:drawing>
          <wp:inline distT="0" distB="0" distL="0" distR="0" wp14:anchorId="698D8FFF" wp14:editId="0A84E40C">
            <wp:extent cx="5943600" cy="110812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108129"/>
                    </a:xfrm>
                    <a:prstGeom prst="rect">
                      <a:avLst/>
                    </a:prstGeom>
                    <a:noFill/>
                    <a:ln>
                      <a:noFill/>
                    </a:ln>
                  </pic:spPr>
                </pic:pic>
              </a:graphicData>
            </a:graphic>
          </wp:inline>
        </w:drawing>
      </w:r>
    </w:p>
    <w:p w14:paraId="0D0FFB08" w14:textId="34B22659" w:rsidR="001612AE" w:rsidRDefault="001612AE" w:rsidP="00DF193F">
      <w:pPr>
        <w:rPr>
          <w:rFonts w:ascii="Arial" w:hAnsi="Arial" w:cs="Arial"/>
          <w:sz w:val="24"/>
          <w:szCs w:val="24"/>
        </w:rPr>
      </w:pPr>
      <w:r>
        <w:rPr>
          <w:rFonts w:ascii="Arial" w:hAnsi="Arial" w:cs="Arial"/>
          <w:sz w:val="24"/>
          <w:szCs w:val="24"/>
        </w:rPr>
        <w:t>The Pr(C) in this scenario was set at .03.  Therefore</w:t>
      </w:r>
      <w:r w:rsidR="00B86EB5">
        <w:rPr>
          <w:rFonts w:ascii="Arial" w:hAnsi="Arial" w:cs="Arial"/>
          <w:sz w:val="24"/>
          <w:szCs w:val="24"/>
        </w:rPr>
        <w:t>,</w:t>
      </w:r>
      <w:r>
        <w:rPr>
          <w:rFonts w:ascii="Arial" w:hAnsi="Arial" w:cs="Arial"/>
          <w:sz w:val="24"/>
          <w:szCs w:val="24"/>
        </w:rPr>
        <w:t xml:space="preserve"> the </w:t>
      </w:r>
      <w:r w:rsidR="00B86EB5">
        <w:rPr>
          <w:rFonts w:ascii="Arial" w:hAnsi="Arial" w:cs="Arial"/>
          <w:sz w:val="24"/>
          <w:szCs w:val="24"/>
        </w:rPr>
        <w:t>p</w:t>
      </w:r>
      <w:r>
        <w:rPr>
          <w:rFonts w:ascii="Arial" w:hAnsi="Arial" w:cs="Arial"/>
          <w:sz w:val="24"/>
          <w:szCs w:val="24"/>
        </w:rPr>
        <w:t xml:space="preserve">robability that an 11 allele will drop-in is </w:t>
      </w:r>
      <w:r w:rsidRPr="00B86EB5">
        <w:rPr>
          <w:rFonts w:ascii="Arial" w:hAnsi="Arial" w:cs="Arial"/>
          <w:b/>
          <w:sz w:val="24"/>
          <w:szCs w:val="24"/>
        </w:rPr>
        <w:t xml:space="preserve">.03 x </w:t>
      </w:r>
      <w:r w:rsidR="00B86EB5" w:rsidRPr="00B86EB5">
        <w:rPr>
          <w:rFonts w:ascii="Arial" w:hAnsi="Arial" w:cs="Arial"/>
          <w:b/>
          <w:sz w:val="24"/>
          <w:szCs w:val="24"/>
        </w:rPr>
        <w:t>.336 = .0101</w:t>
      </w:r>
      <w:r w:rsidR="00B86EB5">
        <w:rPr>
          <w:rFonts w:ascii="Arial" w:hAnsi="Arial" w:cs="Arial"/>
          <w:b/>
          <w:sz w:val="24"/>
          <w:szCs w:val="24"/>
        </w:rPr>
        <w:t>.</w:t>
      </w:r>
      <w:r w:rsidR="00B86EB5" w:rsidRPr="00B86EB5">
        <w:rPr>
          <w:rFonts w:ascii="Arial" w:hAnsi="Arial" w:cs="Arial"/>
          <w:sz w:val="24"/>
          <w:szCs w:val="24"/>
        </w:rPr>
        <w:t xml:space="preserve">  </w:t>
      </w:r>
    </w:p>
    <w:p w14:paraId="3175E5AC" w14:textId="417FF8C9" w:rsidR="00B86EB5" w:rsidRDefault="00B86EB5" w:rsidP="00B86EB5">
      <w:pPr>
        <w:pStyle w:val="Heading2"/>
      </w:pPr>
      <w:bookmarkStart w:id="59" w:name="_Toc416264173"/>
      <w:r>
        <w:t xml:space="preserve">H2 </w:t>
      </w:r>
      <w:r w:rsidRPr="00B86EB5">
        <w:rPr>
          <w:u w:val="single"/>
        </w:rPr>
        <w:t>0 S | 1 UNK</w:t>
      </w:r>
      <w:r>
        <w:t xml:space="preserve"> with an Assumed Sample</w:t>
      </w:r>
      <w:bookmarkEnd w:id="59"/>
      <w:r>
        <w:t xml:space="preserve"> </w:t>
      </w:r>
    </w:p>
    <w:p w14:paraId="3479BD39" w14:textId="1E3C6883" w:rsidR="00B86EB5" w:rsidRDefault="00B86EB5" w:rsidP="00B86EB5">
      <w:pPr>
        <w:rPr>
          <w:rFonts w:ascii="Arial" w:hAnsi="Arial" w:cs="Arial"/>
          <w:sz w:val="24"/>
          <w:szCs w:val="24"/>
        </w:rPr>
      </w:pPr>
      <w:r>
        <w:rPr>
          <w:rFonts w:ascii="Arial" w:hAnsi="Arial" w:cs="Arial"/>
          <w:sz w:val="24"/>
          <w:szCs w:val="24"/>
        </w:rPr>
        <w:t xml:space="preserve">The Assumed Sample is included in each row of the table below for clarity however other than calculating the </w:t>
      </w:r>
      <w:r w:rsidR="00BD23C3">
        <w:rPr>
          <w:rFonts w:ascii="Arial" w:hAnsi="Arial" w:cs="Arial"/>
          <w:sz w:val="24"/>
          <w:szCs w:val="24"/>
        </w:rPr>
        <w:t>Unattributed</w:t>
      </w:r>
      <w:r>
        <w:rPr>
          <w:rFonts w:ascii="Arial" w:hAnsi="Arial" w:cs="Arial"/>
          <w:sz w:val="24"/>
          <w:szCs w:val="24"/>
        </w:rPr>
        <w:t xml:space="preserve"> alleles it is not part of </w:t>
      </w:r>
      <w:r w:rsidR="00BD23C3">
        <w:rPr>
          <w:rFonts w:ascii="Arial" w:hAnsi="Arial" w:cs="Arial"/>
          <w:sz w:val="24"/>
          <w:szCs w:val="24"/>
        </w:rPr>
        <w:t>the calculations.  The Unknown profile can be any combination of alleles 10, 11, 13, and Z.  Each combination is provided a new row.</w:t>
      </w:r>
    </w:p>
    <w:p w14:paraId="1B2CBC31" w14:textId="66905B0D" w:rsidR="00BD23C3" w:rsidRPr="00B86EB5" w:rsidRDefault="00BD23C3" w:rsidP="00B86EB5">
      <w:pPr>
        <w:rPr>
          <w:rFonts w:ascii="Arial" w:hAnsi="Arial" w:cs="Arial"/>
          <w:sz w:val="24"/>
          <w:szCs w:val="24"/>
        </w:rPr>
      </w:pPr>
      <w:r>
        <w:rPr>
          <w:rFonts w:ascii="Arial" w:hAnsi="Arial" w:cs="Arial"/>
          <w:sz w:val="24"/>
          <w:szCs w:val="24"/>
        </w:rPr>
        <w:t xml:space="preserve">The same logic described in previous sections is again applied to each row, column by column. </w:t>
      </w:r>
    </w:p>
    <w:p w14:paraId="12F8B9F3" w14:textId="6AA10F82" w:rsidR="00B86EB5" w:rsidRDefault="00B86EB5" w:rsidP="00DF193F">
      <w:pPr>
        <w:rPr>
          <w:rFonts w:ascii="Arial" w:hAnsi="Arial" w:cs="Arial"/>
          <w:sz w:val="24"/>
          <w:szCs w:val="24"/>
        </w:rPr>
      </w:pPr>
      <w:r w:rsidRPr="00B86EB5">
        <w:rPr>
          <w:noProof/>
        </w:rPr>
        <w:drawing>
          <wp:inline distT="0" distB="0" distL="0" distR="0" wp14:anchorId="12D4ADED" wp14:editId="10BDD7C0">
            <wp:extent cx="5943600" cy="199137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1991373"/>
                    </a:xfrm>
                    <a:prstGeom prst="rect">
                      <a:avLst/>
                    </a:prstGeom>
                    <a:noFill/>
                    <a:ln>
                      <a:noFill/>
                    </a:ln>
                  </pic:spPr>
                </pic:pic>
              </a:graphicData>
            </a:graphic>
          </wp:inline>
        </w:drawing>
      </w:r>
    </w:p>
    <w:p w14:paraId="4B01E2AE" w14:textId="25F48C8D" w:rsidR="00BD23C3" w:rsidRDefault="00BD23C3" w:rsidP="00BD23C3">
      <w:pPr>
        <w:pStyle w:val="Heading2"/>
      </w:pPr>
      <w:bookmarkStart w:id="60" w:name="_Toc416264174"/>
      <w:r>
        <w:lastRenderedPageBreak/>
        <w:t>Stress Testing the Logic</w:t>
      </w:r>
      <w:bookmarkEnd w:id="60"/>
      <w:r>
        <w:t xml:space="preserve"> </w:t>
      </w:r>
    </w:p>
    <w:p w14:paraId="5941EE54" w14:textId="501E612C" w:rsidR="00BD23C3" w:rsidRPr="00BD23C3" w:rsidRDefault="00BD23C3" w:rsidP="00BD23C3">
      <w:pPr>
        <w:rPr>
          <w:rFonts w:ascii="Arial" w:hAnsi="Arial" w:cs="Arial"/>
          <w:sz w:val="24"/>
          <w:szCs w:val="24"/>
        </w:rPr>
      </w:pPr>
      <w:r>
        <w:rPr>
          <w:rFonts w:ascii="Arial" w:hAnsi="Arial" w:cs="Arial"/>
          <w:sz w:val="24"/>
          <w:szCs w:val="24"/>
        </w:rPr>
        <w:t xml:space="preserve">The logic described in this section holds together throughout the range of Drop-out probabilities. </w:t>
      </w:r>
    </w:p>
    <w:p w14:paraId="226208B3" w14:textId="144C70CE" w:rsidR="00BD23C3" w:rsidRDefault="00BD23C3" w:rsidP="00DF193F">
      <w:pPr>
        <w:rPr>
          <w:rFonts w:ascii="Arial" w:hAnsi="Arial" w:cs="Arial"/>
          <w:sz w:val="24"/>
          <w:szCs w:val="24"/>
        </w:rPr>
      </w:pPr>
      <w:r w:rsidRPr="00BD23C3">
        <w:rPr>
          <w:noProof/>
        </w:rPr>
        <w:drawing>
          <wp:inline distT="0" distB="0" distL="0" distR="0" wp14:anchorId="0D8F0C68" wp14:editId="6951F3C5">
            <wp:extent cx="5943600" cy="666520"/>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666520"/>
                    </a:xfrm>
                    <a:prstGeom prst="rect">
                      <a:avLst/>
                    </a:prstGeom>
                    <a:noFill/>
                    <a:ln>
                      <a:noFill/>
                    </a:ln>
                  </pic:spPr>
                </pic:pic>
              </a:graphicData>
            </a:graphic>
          </wp:inline>
        </w:drawing>
      </w:r>
    </w:p>
    <w:p w14:paraId="25BF0166" w14:textId="77777777" w:rsidR="00B877B8" w:rsidRDefault="00B877B8" w:rsidP="00B877B8">
      <w:pPr>
        <w:pStyle w:val="Title"/>
      </w:pPr>
    </w:p>
    <w:p w14:paraId="0575BFCD" w14:textId="114BD88B" w:rsidR="00B877B8" w:rsidRDefault="00B877B8" w:rsidP="00B877B8">
      <w:pPr>
        <w:pStyle w:val="Title"/>
      </w:pPr>
      <w:r>
        <w:t>Part Four</w:t>
      </w:r>
    </w:p>
    <w:p w14:paraId="2BA562AC" w14:textId="02C7384E" w:rsidR="00B877B8" w:rsidRPr="00B877B8" w:rsidRDefault="00B877B8" w:rsidP="00B877B8">
      <w:pPr>
        <w:pStyle w:val="Heading1"/>
      </w:pPr>
      <w:bookmarkStart w:id="61" w:name="_Toc416264175"/>
      <w:r w:rsidRPr="00B877B8">
        <w:t>Introducing IBD</w:t>
      </w:r>
      <w:bookmarkEnd w:id="61"/>
    </w:p>
    <w:p w14:paraId="2FC7B751" w14:textId="7F11E5DE" w:rsidR="00B877B8" w:rsidRDefault="00B877B8" w:rsidP="00B877B8">
      <w:pPr>
        <w:rPr>
          <w:rFonts w:ascii="Arial" w:hAnsi="Arial" w:cs="Arial"/>
          <w:sz w:val="24"/>
          <w:szCs w:val="24"/>
        </w:rPr>
      </w:pPr>
      <w:r>
        <w:rPr>
          <w:rFonts w:ascii="Arial" w:hAnsi="Arial" w:cs="Arial"/>
          <w:sz w:val="24"/>
          <w:szCs w:val="24"/>
        </w:rPr>
        <w:t>Each new s</w:t>
      </w:r>
      <w:r w:rsidRPr="00B877B8">
        <w:rPr>
          <w:rFonts w:ascii="Arial" w:hAnsi="Arial" w:cs="Arial"/>
          <w:sz w:val="24"/>
          <w:szCs w:val="24"/>
        </w:rPr>
        <w:t xml:space="preserve">ection </w:t>
      </w:r>
      <w:r>
        <w:rPr>
          <w:rFonts w:ascii="Arial" w:hAnsi="Arial" w:cs="Arial"/>
          <w:sz w:val="24"/>
          <w:szCs w:val="24"/>
        </w:rPr>
        <w:t>is</w:t>
      </w:r>
      <w:r w:rsidRPr="00B877B8">
        <w:rPr>
          <w:rFonts w:ascii="Arial" w:hAnsi="Arial" w:cs="Arial"/>
          <w:sz w:val="24"/>
          <w:szCs w:val="24"/>
        </w:rPr>
        <w:t xml:space="preserve"> getting short</w:t>
      </w:r>
      <w:r>
        <w:rPr>
          <w:rFonts w:ascii="Arial" w:hAnsi="Arial" w:cs="Arial"/>
          <w:sz w:val="24"/>
          <w:szCs w:val="24"/>
        </w:rPr>
        <w:t>er</w:t>
      </w:r>
      <w:r w:rsidRPr="00B877B8">
        <w:rPr>
          <w:rFonts w:ascii="Arial" w:hAnsi="Arial" w:cs="Arial"/>
          <w:sz w:val="24"/>
          <w:szCs w:val="24"/>
        </w:rPr>
        <w:t xml:space="preserve"> as new concepts and variable</w:t>
      </w:r>
      <w:r>
        <w:rPr>
          <w:rFonts w:ascii="Arial" w:hAnsi="Arial" w:cs="Arial"/>
          <w:sz w:val="24"/>
          <w:szCs w:val="24"/>
        </w:rPr>
        <w:t>s are introduced—primarily because we are building on previously established logic.  I will introduce the Identical by De</w:t>
      </w:r>
      <w:r w:rsidR="000074FB">
        <w:rPr>
          <w:rFonts w:ascii="Arial" w:hAnsi="Arial" w:cs="Arial"/>
          <w:sz w:val="24"/>
          <w:szCs w:val="24"/>
        </w:rPr>
        <w:t>s</w:t>
      </w:r>
      <w:r>
        <w:rPr>
          <w:rFonts w:ascii="Arial" w:hAnsi="Arial" w:cs="Arial"/>
          <w:sz w:val="24"/>
          <w:szCs w:val="24"/>
        </w:rPr>
        <w:t>cent (IBD) logic by using the defined scenario in Part Three and modify it only for a new IBD.</w:t>
      </w:r>
    </w:p>
    <w:p w14:paraId="0A06B41E" w14:textId="499738F8" w:rsidR="00B877B8" w:rsidRDefault="00B877B8" w:rsidP="00B877B8">
      <w:pPr>
        <w:rPr>
          <w:rFonts w:ascii="Arial" w:hAnsi="Arial" w:cs="Arial"/>
          <w:sz w:val="24"/>
          <w:szCs w:val="24"/>
        </w:rPr>
      </w:pPr>
      <w:r>
        <w:rPr>
          <w:rFonts w:ascii="Arial" w:hAnsi="Arial" w:cs="Arial"/>
          <w:sz w:val="24"/>
          <w:szCs w:val="24"/>
        </w:rPr>
        <w:t>The following is a</w:t>
      </w:r>
      <w:r w:rsidR="000074FB">
        <w:rPr>
          <w:rFonts w:ascii="Arial" w:hAnsi="Arial" w:cs="Arial"/>
          <w:sz w:val="24"/>
          <w:szCs w:val="24"/>
        </w:rPr>
        <w:t>n</w:t>
      </w:r>
      <w:r>
        <w:rPr>
          <w:rFonts w:ascii="Arial" w:hAnsi="Arial" w:cs="Arial"/>
          <w:sz w:val="24"/>
          <w:szCs w:val="24"/>
        </w:rPr>
        <w:t xml:space="preserve"> </w:t>
      </w:r>
      <w:r w:rsidRPr="00323EE0">
        <w:rPr>
          <w:rStyle w:val="Heading2Char"/>
        </w:rPr>
        <w:t>IBD Table</w:t>
      </w:r>
      <w:r w:rsidR="000074FB">
        <w:rPr>
          <w:rFonts w:ascii="Arial" w:hAnsi="Arial" w:cs="Arial"/>
          <w:sz w:val="24"/>
          <w:szCs w:val="24"/>
        </w:rPr>
        <w:t xml:space="preserve"> as it is typically disp</w:t>
      </w:r>
      <w:r w:rsidR="00AF5780">
        <w:rPr>
          <w:rFonts w:ascii="Arial" w:hAnsi="Arial" w:cs="Arial"/>
          <w:sz w:val="24"/>
          <w:szCs w:val="24"/>
        </w:rPr>
        <w:t>layed in the literature where k</w:t>
      </w:r>
      <w:r w:rsidR="00AF5780">
        <w:rPr>
          <w:rFonts w:ascii="Arial" w:hAnsi="Arial" w:cs="Arial"/>
          <w:sz w:val="24"/>
          <w:szCs w:val="24"/>
          <w:vertAlign w:val="subscript"/>
        </w:rPr>
        <w:t>0</w:t>
      </w:r>
      <w:r w:rsidR="00AF5780">
        <w:rPr>
          <w:rFonts w:ascii="Arial" w:hAnsi="Arial" w:cs="Arial"/>
          <w:sz w:val="24"/>
          <w:szCs w:val="24"/>
        </w:rPr>
        <w:t xml:space="preserve"> represents no alleles shared IBD, k</w:t>
      </w:r>
      <w:r w:rsidR="00AF5780">
        <w:rPr>
          <w:rFonts w:ascii="Arial" w:hAnsi="Arial" w:cs="Arial"/>
          <w:sz w:val="24"/>
          <w:szCs w:val="24"/>
          <w:vertAlign w:val="subscript"/>
        </w:rPr>
        <w:t>1</w:t>
      </w:r>
      <w:r w:rsidR="00AF5780">
        <w:rPr>
          <w:rFonts w:ascii="Arial" w:hAnsi="Arial" w:cs="Arial"/>
          <w:sz w:val="24"/>
          <w:szCs w:val="24"/>
        </w:rPr>
        <w:t xml:space="preserve"> one shared allele IBD, and k</w:t>
      </w:r>
      <w:r w:rsidR="00AF5780">
        <w:rPr>
          <w:rFonts w:ascii="Arial" w:hAnsi="Arial" w:cs="Arial"/>
          <w:sz w:val="24"/>
          <w:szCs w:val="24"/>
          <w:vertAlign w:val="subscript"/>
        </w:rPr>
        <w:t>2</w:t>
      </w:r>
      <w:r w:rsidR="00AF5780">
        <w:rPr>
          <w:rFonts w:ascii="Arial" w:hAnsi="Arial" w:cs="Arial"/>
          <w:sz w:val="24"/>
          <w:szCs w:val="24"/>
        </w:rPr>
        <w:t xml:space="preserve"> where both alleles are shared IBD.</w:t>
      </w:r>
      <w:r w:rsidR="000074FB">
        <w:rPr>
          <w:rFonts w:ascii="Arial" w:hAnsi="Arial" w:cs="Arial"/>
          <w:sz w:val="24"/>
          <w:szCs w:val="24"/>
        </w:rPr>
        <w:tab/>
      </w:r>
    </w:p>
    <w:tbl>
      <w:tblPr>
        <w:tblStyle w:val="MediumShading1-Accent1"/>
        <w:tblW w:w="0" w:type="auto"/>
        <w:tblLook w:val="04A0" w:firstRow="1" w:lastRow="0" w:firstColumn="1" w:lastColumn="0" w:noHBand="0" w:noVBand="1"/>
      </w:tblPr>
      <w:tblGrid>
        <w:gridCol w:w="3599"/>
        <w:gridCol w:w="1008"/>
        <w:gridCol w:w="1008"/>
        <w:gridCol w:w="1008"/>
      </w:tblGrid>
      <w:tr w:rsidR="00875BAC" w14:paraId="2818488F" w14:textId="77777777" w:rsidTr="000074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40F41708" w14:textId="2157FF94" w:rsidR="00875BAC" w:rsidRPr="00C84629" w:rsidRDefault="00875BAC" w:rsidP="00B877B8">
            <w:pPr>
              <w:rPr>
                <w:rFonts w:ascii="Arial" w:hAnsi="Arial" w:cs="Arial"/>
                <w:b w:val="0"/>
                <w:sz w:val="24"/>
                <w:szCs w:val="24"/>
              </w:rPr>
            </w:pPr>
            <w:r w:rsidRPr="00C84629">
              <w:rPr>
                <w:rFonts w:ascii="Arial" w:hAnsi="Arial" w:cs="Arial"/>
                <w:b w:val="0"/>
                <w:sz w:val="24"/>
                <w:szCs w:val="24"/>
              </w:rPr>
              <w:t>Relationship</w:t>
            </w:r>
          </w:p>
        </w:tc>
        <w:tc>
          <w:tcPr>
            <w:tcW w:w="1008" w:type="dxa"/>
          </w:tcPr>
          <w:p w14:paraId="6F246BCA" w14:textId="47E8E517" w:rsidR="00875BAC" w:rsidRPr="00C84629" w:rsidRDefault="00875BAC" w:rsidP="00B877B8">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84629">
              <w:rPr>
                <w:rFonts w:ascii="Arial" w:hAnsi="Arial" w:cs="Arial"/>
                <w:b w:val="0"/>
                <w:sz w:val="24"/>
                <w:szCs w:val="24"/>
              </w:rPr>
              <w:t>k</w:t>
            </w:r>
            <w:r w:rsidRPr="00C84629">
              <w:rPr>
                <w:rFonts w:ascii="Arial" w:hAnsi="Arial" w:cs="Arial"/>
                <w:b w:val="0"/>
                <w:sz w:val="24"/>
                <w:szCs w:val="24"/>
                <w:vertAlign w:val="subscript"/>
              </w:rPr>
              <w:t>0</w:t>
            </w:r>
          </w:p>
        </w:tc>
        <w:tc>
          <w:tcPr>
            <w:tcW w:w="1008" w:type="dxa"/>
          </w:tcPr>
          <w:p w14:paraId="63481513" w14:textId="39A93D4A" w:rsidR="00875BAC" w:rsidRPr="00C84629" w:rsidRDefault="00875BAC" w:rsidP="00B877B8">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84629">
              <w:rPr>
                <w:rFonts w:ascii="Arial" w:hAnsi="Arial" w:cs="Arial"/>
                <w:b w:val="0"/>
                <w:sz w:val="24"/>
                <w:szCs w:val="24"/>
              </w:rPr>
              <w:t>k</w:t>
            </w:r>
            <w:r w:rsidRPr="00C84629">
              <w:rPr>
                <w:rFonts w:ascii="Arial" w:hAnsi="Arial" w:cs="Arial"/>
                <w:b w:val="0"/>
                <w:sz w:val="24"/>
                <w:szCs w:val="24"/>
                <w:vertAlign w:val="subscript"/>
              </w:rPr>
              <w:t>1</w:t>
            </w:r>
          </w:p>
        </w:tc>
        <w:tc>
          <w:tcPr>
            <w:tcW w:w="1008" w:type="dxa"/>
          </w:tcPr>
          <w:p w14:paraId="5F5D5AEF" w14:textId="3C0598A3" w:rsidR="00875BAC" w:rsidRPr="00C84629" w:rsidRDefault="00875BAC" w:rsidP="00B877B8">
            <w:pP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C84629">
              <w:rPr>
                <w:rFonts w:ascii="Arial" w:hAnsi="Arial" w:cs="Arial"/>
                <w:b w:val="0"/>
                <w:sz w:val="24"/>
                <w:szCs w:val="24"/>
              </w:rPr>
              <w:t>k</w:t>
            </w:r>
            <w:r w:rsidRPr="00C84629">
              <w:rPr>
                <w:rFonts w:ascii="Arial" w:hAnsi="Arial" w:cs="Arial"/>
                <w:b w:val="0"/>
                <w:sz w:val="24"/>
                <w:szCs w:val="24"/>
                <w:vertAlign w:val="subscript"/>
              </w:rPr>
              <w:t>2</w:t>
            </w:r>
          </w:p>
        </w:tc>
      </w:tr>
      <w:tr w:rsidR="00875BAC" w14:paraId="684BCB60" w14:textId="77777777" w:rsidTr="0000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46A461C7" w14:textId="4002DA66" w:rsidR="00875BAC" w:rsidRDefault="00875BAC" w:rsidP="00B877B8">
            <w:pPr>
              <w:rPr>
                <w:rFonts w:ascii="Arial" w:hAnsi="Arial" w:cs="Arial"/>
                <w:sz w:val="24"/>
                <w:szCs w:val="24"/>
              </w:rPr>
            </w:pPr>
            <w:r>
              <w:rPr>
                <w:rFonts w:ascii="Arial" w:hAnsi="Arial" w:cs="Arial"/>
                <w:sz w:val="24"/>
                <w:szCs w:val="24"/>
              </w:rPr>
              <w:t>Identical Twin</w:t>
            </w:r>
          </w:p>
        </w:tc>
        <w:tc>
          <w:tcPr>
            <w:tcW w:w="1008" w:type="dxa"/>
          </w:tcPr>
          <w:p w14:paraId="2B47E23D" w14:textId="48814409"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0.0</w:t>
            </w:r>
          </w:p>
        </w:tc>
        <w:tc>
          <w:tcPr>
            <w:tcW w:w="1008" w:type="dxa"/>
          </w:tcPr>
          <w:p w14:paraId="7FBF1AEB" w14:textId="221BE3F7"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0.0</w:t>
            </w:r>
          </w:p>
        </w:tc>
        <w:tc>
          <w:tcPr>
            <w:tcW w:w="1008" w:type="dxa"/>
          </w:tcPr>
          <w:p w14:paraId="6178A4A0" w14:textId="23053447"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1.0</w:t>
            </w:r>
          </w:p>
        </w:tc>
      </w:tr>
      <w:tr w:rsidR="00875BAC" w14:paraId="4E38E024" w14:textId="77777777" w:rsidTr="0000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3EC61FFB" w14:textId="2E34EB10" w:rsidR="00875BAC" w:rsidRDefault="00875BAC" w:rsidP="00B877B8">
            <w:pPr>
              <w:rPr>
                <w:rFonts w:ascii="Arial" w:hAnsi="Arial" w:cs="Arial"/>
                <w:sz w:val="24"/>
                <w:szCs w:val="24"/>
              </w:rPr>
            </w:pPr>
            <w:r>
              <w:rPr>
                <w:rFonts w:ascii="Arial" w:hAnsi="Arial" w:cs="Arial"/>
                <w:sz w:val="24"/>
                <w:szCs w:val="24"/>
              </w:rPr>
              <w:t>Parent-Offspring</w:t>
            </w:r>
          </w:p>
        </w:tc>
        <w:tc>
          <w:tcPr>
            <w:tcW w:w="1008" w:type="dxa"/>
          </w:tcPr>
          <w:p w14:paraId="51C5AE8F" w14:textId="3F2A7FDB"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0.0</w:t>
            </w:r>
          </w:p>
        </w:tc>
        <w:tc>
          <w:tcPr>
            <w:tcW w:w="1008" w:type="dxa"/>
          </w:tcPr>
          <w:p w14:paraId="27C67DA4" w14:textId="5C77D37E"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1.0</w:t>
            </w:r>
          </w:p>
        </w:tc>
        <w:tc>
          <w:tcPr>
            <w:tcW w:w="1008" w:type="dxa"/>
          </w:tcPr>
          <w:p w14:paraId="04CEC051" w14:textId="7BF967EE"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0.0</w:t>
            </w:r>
          </w:p>
        </w:tc>
      </w:tr>
      <w:tr w:rsidR="00875BAC" w14:paraId="6630175B" w14:textId="77777777" w:rsidTr="0000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76FB97DF" w14:textId="041B4176" w:rsidR="00875BAC" w:rsidRDefault="00875BAC" w:rsidP="00B877B8">
            <w:pPr>
              <w:rPr>
                <w:rFonts w:ascii="Arial" w:hAnsi="Arial" w:cs="Arial"/>
                <w:sz w:val="24"/>
                <w:szCs w:val="24"/>
              </w:rPr>
            </w:pPr>
            <w:r>
              <w:rPr>
                <w:rFonts w:ascii="Arial" w:hAnsi="Arial" w:cs="Arial"/>
                <w:sz w:val="24"/>
                <w:szCs w:val="24"/>
              </w:rPr>
              <w:t>Full Sibs</w:t>
            </w:r>
          </w:p>
        </w:tc>
        <w:tc>
          <w:tcPr>
            <w:tcW w:w="1008" w:type="dxa"/>
          </w:tcPr>
          <w:p w14:paraId="2CFE3B33" w14:textId="24AAEEF0"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0.25</w:t>
            </w:r>
          </w:p>
        </w:tc>
        <w:tc>
          <w:tcPr>
            <w:tcW w:w="1008" w:type="dxa"/>
          </w:tcPr>
          <w:p w14:paraId="3031F0AA" w14:textId="4C9D20F6"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0.5</w:t>
            </w:r>
          </w:p>
        </w:tc>
        <w:tc>
          <w:tcPr>
            <w:tcW w:w="1008" w:type="dxa"/>
          </w:tcPr>
          <w:p w14:paraId="06EA7B22" w14:textId="43066AEA"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0.25</w:t>
            </w:r>
          </w:p>
        </w:tc>
      </w:tr>
      <w:tr w:rsidR="00875BAC" w14:paraId="2CC0307E" w14:textId="77777777" w:rsidTr="0000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5DFCEEAD" w14:textId="53BC1166" w:rsidR="00875BAC" w:rsidRDefault="00875BAC" w:rsidP="00B877B8">
            <w:pPr>
              <w:rPr>
                <w:rFonts w:ascii="Arial" w:hAnsi="Arial" w:cs="Arial"/>
                <w:sz w:val="24"/>
                <w:szCs w:val="24"/>
              </w:rPr>
            </w:pPr>
            <w:r>
              <w:rPr>
                <w:rFonts w:ascii="Arial" w:hAnsi="Arial" w:cs="Arial"/>
                <w:sz w:val="24"/>
                <w:szCs w:val="24"/>
              </w:rPr>
              <w:t>Half Sibs (or Uncle – Niece)</w:t>
            </w:r>
          </w:p>
        </w:tc>
        <w:tc>
          <w:tcPr>
            <w:tcW w:w="1008" w:type="dxa"/>
          </w:tcPr>
          <w:p w14:paraId="4B5D3CE9" w14:textId="5B27050B"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0.5</w:t>
            </w:r>
          </w:p>
        </w:tc>
        <w:tc>
          <w:tcPr>
            <w:tcW w:w="1008" w:type="dxa"/>
          </w:tcPr>
          <w:p w14:paraId="52F69D38" w14:textId="02F95689"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0.5</w:t>
            </w:r>
          </w:p>
        </w:tc>
        <w:tc>
          <w:tcPr>
            <w:tcW w:w="1008" w:type="dxa"/>
          </w:tcPr>
          <w:p w14:paraId="59FA60BB" w14:textId="32796996"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0.0</w:t>
            </w:r>
          </w:p>
        </w:tc>
      </w:tr>
      <w:tr w:rsidR="00875BAC" w14:paraId="1808C258" w14:textId="77777777" w:rsidTr="000074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64112CA9" w14:textId="4F3CE631" w:rsidR="00875BAC" w:rsidRDefault="00875BAC" w:rsidP="00B877B8">
            <w:pPr>
              <w:rPr>
                <w:rFonts w:ascii="Arial" w:hAnsi="Arial" w:cs="Arial"/>
                <w:sz w:val="24"/>
                <w:szCs w:val="24"/>
              </w:rPr>
            </w:pPr>
            <w:r>
              <w:rPr>
                <w:rFonts w:ascii="Arial" w:hAnsi="Arial" w:cs="Arial"/>
                <w:sz w:val="24"/>
                <w:szCs w:val="24"/>
              </w:rPr>
              <w:t>First Cousins</w:t>
            </w:r>
          </w:p>
        </w:tc>
        <w:tc>
          <w:tcPr>
            <w:tcW w:w="1008" w:type="dxa"/>
          </w:tcPr>
          <w:p w14:paraId="01EB35E7" w14:textId="6E57CFD2"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0.75</w:t>
            </w:r>
          </w:p>
        </w:tc>
        <w:tc>
          <w:tcPr>
            <w:tcW w:w="1008" w:type="dxa"/>
          </w:tcPr>
          <w:p w14:paraId="377F7E9D" w14:textId="39CCAC51"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0.25</w:t>
            </w:r>
          </w:p>
        </w:tc>
        <w:tc>
          <w:tcPr>
            <w:tcW w:w="1008" w:type="dxa"/>
          </w:tcPr>
          <w:p w14:paraId="31292082" w14:textId="7BFB7105" w:rsidR="00875BAC" w:rsidRDefault="00875BAC" w:rsidP="00B877B8">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0.0</w:t>
            </w:r>
          </w:p>
        </w:tc>
      </w:tr>
      <w:tr w:rsidR="00875BAC" w14:paraId="228D49E1" w14:textId="77777777" w:rsidTr="00007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9" w:type="dxa"/>
          </w:tcPr>
          <w:p w14:paraId="2314592D" w14:textId="4248774B" w:rsidR="00875BAC" w:rsidRDefault="00875BAC" w:rsidP="00B877B8">
            <w:pPr>
              <w:rPr>
                <w:rFonts w:ascii="Arial" w:hAnsi="Arial" w:cs="Arial"/>
                <w:sz w:val="24"/>
                <w:szCs w:val="24"/>
              </w:rPr>
            </w:pPr>
            <w:r>
              <w:rPr>
                <w:rFonts w:ascii="Arial" w:hAnsi="Arial" w:cs="Arial"/>
                <w:sz w:val="24"/>
                <w:szCs w:val="24"/>
              </w:rPr>
              <w:t>Unrelated (Default)</w:t>
            </w:r>
          </w:p>
        </w:tc>
        <w:tc>
          <w:tcPr>
            <w:tcW w:w="1008" w:type="dxa"/>
          </w:tcPr>
          <w:p w14:paraId="5EADD775" w14:textId="711543B2"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1.0</w:t>
            </w:r>
          </w:p>
        </w:tc>
        <w:tc>
          <w:tcPr>
            <w:tcW w:w="1008" w:type="dxa"/>
          </w:tcPr>
          <w:p w14:paraId="4E2F819D" w14:textId="57D3007E"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0.0</w:t>
            </w:r>
          </w:p>
        </w:tc>
        <w:tc>
          <w:tcPr>
            <w:tcW w:w="1008" w:type="dxa"/>
          </w:tcPr>
          <w:p w14:paraId="0F8C4346" w14:textId="54C6D324" w:rsidR="00875BAC" w:rsidRDefault="00875BAC" w:rsidP="00B877B8">
            <w:pPr>
              <w:cnfStyle w:val="000000010000" w:firstRow="0" w:lastRow="0" w:firstColumn="0" w:lastColumn="0" w:oddVBand="0" w:evenVBand="0" w:oddHBand="0" w:evenHBand="1" w:firstRowFirstColumn="0" w:firstRowLastColumn="0" w:lastRowFirstColumn="0" w:lastRowLastColumn="0"/>
              <w:rPr>
                <w:rFonts w:ascii="Arial" w:hAnsi="Arial" w:cs="Arial"/>
                <w:sz w:val="24"/>
                <w:szCs w:val="24"/>
              </w:rPr>
            </w:pPr>
            <w:r>
              <w:rPr>
                <w:rFonts w:ascii="Arial" w:hAnsi="Arial" w:cs="Arial"/>
                <w:sz w:val="24"/>
                <w:szCs w:val="24"/>
              </w:rPr>
              <w:t>0.0</w:t>
            </w:r>
          </w:p>
        </w:tc>
      </w:tr>
    </w:tbl>
    <w:p w14:paraId="0CC51509" w14:textId="4D3692C7" w:rsidR="00B877B8" w:rsidRDefault="000074FB" w:rsidP="000074FB">
      <w:pPr>
        <w:pStyle w:val="Caption"/>
        <w:rPr>
          <w:rFonts w:ascii="Arial" w:hAnsi="Arial" w:cs="Arial"/>
          <w:sz w:val="24"/>
          <w:szCs w:val="24"/>
        </w:rPr>
      </w:pPr>
      <w:r>
        <w:t xml:space="preserve">Table </w:t>
      </w:r>
      <w:fldSimple w:instr=" SEQ Table \* ARABIC ">
        <w:r w:rsidR="000F74FA">
          <w:rPr>
            <w:noProof/>
          </w:rPr>
          <w:t>3</w:t>
        </w:r>
      </w:fldSimple>
      <w:r>
        <w:t xml:space="preserve"> </w:t>
      </w:r>
      <w:r w:rsidRPr="00D522E7">
        <w:t>IBD Table</w:t>
      </w:r>
    </w:p>
    <w:p w14:paraId="243E8D22" w14:textId="6E4DE468" w:rsidR="007612CC" w:rsidRDefault="007612CC" w:rsidP="007612CC">
      <w:pPr>
        <w:pStyle w:val="Heading2"/>
      </w:pPr>
      <w:bookmarkStart w:id="62" w:name="_Toc416264176"/>
      <w:r>
        <w:t>LabR Default IBD Values</w:t>
      </w:r>
      <w:bookmarkEnd w:id="62"/>
    </w:p>
    <w:p w14:paraId="0FEAA7A3" w14:textId="19FDA4D2" w:rsidR="004E4FE1" w:rsidRDefault="007612CC" w:rsidP="00B877B8">
      <w:pPr>
        <w:rPr>
          <w:rFonts w:ascii="Arial" w:hAnsi="Arial" w:cs="Arial"/>
          <w:sz w:val="24"/>
          <w:szCs w:val="24"/>
        </w:rPr>
      </w:pPr>
      <w:r>
        <w:rPr>
          <w:rFonts w:ascii="Arial" w:hAnsi="Arial" w:cs="Arial"/>
          <w:sz w:val="24"/>
          <w:szCs w:val="24"/>
        </w:rPr>
        <w:t>LabR defaults to an IBD value of [1|0|0] which for two diploid individuals, that are not inbred, simply indicates that two alleles will not be shared IBD between two unrelated individuals.</w:t>
      </w:r>
    </w:p>
    <w:p w14:paraId="4C8E6502" w14:textId="786A78AD" w:rsidR="00DD43E3" w:rsidRDefault="00DD43E3" w:rsidP="00DD43E3">
      <w:pPr>
        <w:pStyle w:val="Heading2"/>
      </w:pPr>
      <w:bookmarkStart w:id="63" w:name="_Toc416264177"/>
      <w:r>
        <w:t>IBD Big Picture</w:t>
      </w:r>
      <w:bookmarkEnd w:id="63"/>
    </w:p>
    <w:p w14:paraId="79BD583E" w14:textId="7A966DDE" w:rsidR="00AA527B" w:rsidRPr="00AA527B" w:rsidRDefault="00AA527B" w:rsidP="00AA527B">
      <w:pPr>
        <w:rPr>
          <w:rFonts w:ascii="Arial" w:hAnsi="Arial" w:cs="Arial"/>
          <w:sz w:val="24"/>
          <w:szCs w:val="24"/>
        </w:rPr>
      </w:pPr>
      <w:r w:rsidRPr="00AA527B">
        <w:rPr>
          <w:rFonts w:ascii="Arial" w:hAnsi="Arial" w:cs="Arial"/>
          <w:sz w:val="24"/>
          <w:szCs w:val="24"/>
        </w:rPr>
        <w:t>Without getting lost in the “Forest” of calculations</w:t>
      </w:r>
      <w:r>
        <w:rPr>
          <w:rFonts w:ascii="Arial" w:hAnsi="Arial" w:cs="Arial"/>
          <w:sz w:val="24"/>
          <w:szCs w:val="24"/>
        </w:rPr>
        <w:t xml:space="preserve"> let’s explore the “big picture”</w:t>
      </w:r>
      <w:r w:rsidR="00901C9E">
        <w:rPr>
          <w:rFonts w:ascii="Arial" w:hAnsi="Arial" w:cs="Arial"/>
          <w:sz w:val="24"/>
          <w:szCs w:val="24"/>
        </w:rPr>
        <w:t>.</w:t>
      </w:r>
      <w:r w:rsidRPr="00AA527B">
        <w:rPr>
          <w:rFonts w:ascii="Arial" w:hAnsi="Arial" w:cs="Arial"/>
          <w:sz w:val="24"/>
          <w:szCs w:val="24"/>
        </w:rPr>
        <w:t xml:space="preserve"> </w:t>
      </w:r>
    </w:p>
    <w:p w14:paraId="45113715" w14:textId="0B304858" w:rsidR="00AA527B" w:rsidRDefault="00AA527B" w:rsidP="00AA527B">
      <w:pPr>
        <w:rPr>
          <w:rFonts w:ascii="Arial" w:hAnsi="Arial" w:cs="Arial"/>
          <w:sz w:val="24"/>
          <w:szCs w:val="24"/>
        </w:rPr>
      </w:pPr>
      <w:r>
        <w:rPr>
          <w:rFonts w:ascii="Arial" w:hAnsi="Arial" w:cs="Arial"/>
          <w:sz w:val="24"/>
          <w:szCs w:val="24"/>
        </w:rPr>
        <w:t xml:space="preserve">It should be recognized that </w:t>
      </w:r>
      <w:r w:rsidR="00875BAC">
        <w:rPr>
          <w:rFonts w:ascii="Arial" w:hAnsi="Arial" w:cs="Arial"/>
          <w:sz w:val="24"/>
          <w:szCs w:val="24"/>
        </w:rPr>
        <w:t xml:space="preserve">if </w:t>
      </w:r>
      <w:r>
        <w:rPr>
          <w:rFonts w:ascii="Arial" w:hAnsi="Arial" w:cs="Arial"/>
          <w:sz w:val="24"/>
          <w:szCs w:val="24"/>
        </w:rPr>
        <w:t xml:space="preserve">the </w:t>
      </w:r>
      <w:r w:rsidR="002C5A42">
        <w:rPr>
          <w:rFonts w:ascii="Arial" w:hAnsi="Arial" w:cs="Arial"/>
          <w:sz w:val="24"/>
          <w:szCs w:val="24"/>
        </w:rPr>
        <w:t>Unknown in H</w:t>
      </w:r>
      <w:r w:rsidR="002C5A42" w:rsidRPr="002C5A42">
        <w:rPr>
          <w:rFonts w:ascii="Arial" w:hAnsi="Arial" w:cs="Arial"/>
          <w:sz w:val="16"/>
          <w:szCs w:val="16"/>
        </w:rPr>
        <w:t>2</w:t>
      </w:r>
      <w:r w:rsidR="002C5A42">
        <w:rPr>
          <w:rFonts w:ascii="Arial" w:hAnsi="Arial" w:cs="Arial"/>
          <w:sz w:val="24"/>
          <w:szCs w:val="24"/>
        </w:rPr>
        <w:t xml:space="preserve"> is not a Random but a </w:t>
      </w:r>
      <w:r w:rsidR="00875BAC">
        <w:rPr>
          <w:rFonts w:ascii="Arial" w:hAnsi="Arial" w:cs="Arial"/>
          <w:sz w:val="24"/>
          <w:szCs w:val="24"/>
        </w:rPr>
        <w:t>Related person</w:t>
      </w:r>
      <w:r w:rsidR="002C5A42">
        <w:rPr>
          <w:rFonts w:ascii="Arial" w:hAnsi="Arial" w:cs="Arial"/>
          <w:sz w:val="24"/>
          <w:szCs w:val="24"/>
        </w:rPr>
        <w:t xml:space="preserve">—the allele pool is restricted to </w:t>
      </w:r>
      <w:r w:rsidR="00875BAC">
        <w:rPr>
          <w:rFonts w:ascii="Arial" w:hAnsi="Arial" w:cs="Arial"/>
          <w:sz w:val="24"/>
          <w:szCs w:val="24"/>
        </w:rPr>
        <w:t>the family pedigree</w:t>
      </w:r>
      <w:r w:rsidR="002C5A42">
        <w:rPr>
          <w:rFonts w:ascii="Arial" w:hAnsi="Arial" w:cs="Arial"/>
          <w:sz w:val="24"/>
          <w:szCs w:val="24"/>
        </w:rPr>
        <w:t>.</w:t>
      </w:r>
      <w:r w:rsidRPr="00AA527B">
        <w:rPr>
          <w:rFonts w:ascii="Arial" w:hAnsi="Arial" w:cs="Arial"/>
          <w:sz w:val="24"/>
          <w:szCs w:val="24"/>
        </w:rPr>
        <w:t xml:space="preserve"> </w:t>
      </w:r>
      <w:r w:rsidR="000009C0">
        <w:rPr>
          <w:rFonts w:ascii="Arial" w:hAnsi="Arial" w:cs="Arial"/>
          <w:sz w:val="24"/>
          <w:szCs w:val="24"/>
        </w:rPr>
        <w:t xml:space="preserve"> </w:t>
      </w:r>
      <w:r w:rsidR="00323EE0">
        <w:rPr>
          <w:rFonts w:ascii="Arial" w:hAnsi="Arial" w:cs="Arial"/>
          <w:sz w:val="24"/>
          <w:szCs w:val="24"/>
        </w:rPr>
        <w:t>In</w:t>
      </w:r>
      <w:r w:rsidR="000009C0">
        <w:rPr>
          <w:rFonts w:ascii="Arial" w:hAnsi="Arial" w:cs="Arial"/>
          <w:sz w:val="24"/>
          <w:szCs w:val="24"/>
        </w:rPr>
        <w:t xml:space="preserve"> that light</w:t>
      </w:r>
      <w:r w:rsidR="00323EE0">
        <w:rPr>
          <w:rFonts w:ascii="Arial" w:hAnsi="Arial" w:cs="Arial"/>
          <w:sz w:val="24"/>
          <w:szCs w:val="24"/>
        </w:rPr>
        <w:t>,</w:t>
      </w:r>
      <w:r w:rsidR="000009C0">
        <w:rPr>
          <w:rFonts w:ascii="Arial" w:hAnsi="Arial" w:cs="Arial"/>
          <w:sz w:val="24"/>
          <w:szCs w:val="24"/>
        </w:rPr>
        <w:t xml:space="preserve"> it is easy to </w:t>
      </w:r>
      <w:r w:rsidR="000009C0">
        <w:rPr>
          <w:rFonts w:ascii="Arial" w:hAnsi="Arial" w:cs="Arial"/>
          <w:sz w:val="24"/>
          <w:szCs w:val="24"/>
        </w:rPr>
        <w:lastRenderedPageBreak/>
        <w:t>recognize the H</w:t>
      </w:r>
      <w:r w:rsidR="000009C0" w:rsidRPr="000009C0">
        <w:rPr>
          <w:rFonts w:ascii="Arial" w:hAnsi="Arial" w:cs="Arial"/>
          <w:sz w:val="16"/>
          <w:szCs w:val="16"/>
        </w:rPr>
        <w:t>2</w:t>
      </w:r>
      <w:r w:rsidR="000009C0">
        <w:rPr>
          <w:rFonts w:ascii="Arial" w:hAnsi="Arial" w:cs="Arial"/>
          <w:sz w:val="24"/>
          <w:szCs w:val="24"/>
        </w:rPr>
        <w:t xml:space="preserve"> random match probability becomes much less </w:t>
      </w:r>
      <w:r w:rsidR="00901C9E">
        <w:rPr>
          <w:rFonts w:ascii="Arial" w:hAnsi="Arial" w:cs="Arial"/>
          <w:sz w:val="24"/>
          <w:szCs w:val="24"/>
        </w:rPr>
        <w:t>“random”</w:t>
      </w:r>
      <w:r w:rsidR="000009C0">
        <w:rPr>
          <w:rFonts w:ascii="Arial" w:hAnsi="Arial" w:cs="Arial"/>
          <w:sz w:val="24"/>
          <w:szCs w:val="24"/>
        </w:rPr>
        <w:t xml:space="preserve"> and the ultimate L/R will be </w:t>
      </w:r>
      <w:r w:rsidR="00323EE0">
        <w:rPr>
          <w:rFonts w:ascii="Arial" w:hAnsi="Arial" w:cs="Arial"/>
          <w:sz w:val="24"/>
          <w:szCs w:val="24"/>
        </w:rPr>
        <w:t xml:space="preserve">a </w:t>
      </w:r>
      <w:r w:rsidR="00875BAC">
        <w:rPr>
          <w:rFonts w:ascii="Arial" w:hAnsi="Arial" w:cs="Arial"/>
          <w:sz w:val="24"/>
          <w:szCs w:val="24"/>
        </w:rPr>
        <w:t xml:space="preserve">become a </w:t>
      </w:r>
      <w:r w:rsidR="00323EE0">
        <w:rPr>
          <w:rFonts w:ascii="Arial" w:hAnsi="Arial" w:cs="Arial"/>
          <w:sz w:val="24"/>
          <w:szCs w:val="24"/>
        </w:rPr>
        <w:t>smaller value</w:t>
      </w:r>
      <w:r w:rsidR="00875BAC">
        <w:rPr>
          <w:rFonts w:ascii="Arial" w:hAnsi="Arial" w:cs="Arial"/>
          <w:sz w:val="24"/>
          <w:szCs w:val="24"/>
        </w:rPr>
        <w:t xml:space="preserve">.  </w:t>
      </w:r>
    </w:p>
    <w:p w14:paraId="2C91B3DC" w14:textId="77777777" w:rsidR="00875BAC" w:rsidRDefault="00875BAC" w:rsidP="00AA527B">
      <w:pPr>
        <w:rPr>
          <w:rFonts w:ascii="Arial" w:hAnsi="Arial" w:cs="Arial"/>
          <w:sz w:val="24"/>
          <w:szCs w:val="24"/>
        </w:rPr>
      </w:pPr>
    </w:p>
    <w:tbl>
      <w:tblPr>
        <w:tblStyle w:val="TableGrid"/>
        <w:tblW w:w="0" w:type="auto"/>
        <w:tblLook w:val="04A0" w:firstRow="1" w:lastRow="0" w:firstColumn="1" w:lastColumn="0" w:noHBand="0" w:noVBand="1"/>
      </w:tblPr>
      <w:tblGrid>
        <w:gridCol w:w="1268"/>
        <w:gridCol w:w="1380"/>
        <w:gridCol w:w="2680"/>
        <w:gridCol w:w="1576"/>
        <w:gridCol w:w="1034"/>
        <w:gridCol w:w="270"/>
        <w:gridCol w:w="1368"/>
      </w:tblGrid>
      <w:tr w:rsidR="00964793" w14:paraId="775F1D1F" w14:textId="77777777" w:rsidTr="00964793">
        <w:trPr>
          <w:trHeight w:val="432"/>
        </w:trPr>
        <w:tc>
          <w:tcPr>
            <w:tcW w:w="1268" w:type="dxa"/>
            <w:tcBorders>
              <w:top w:val="nil"/>
              <w:left w:val="nil"/>
              <w:bottom w:val="nil"/>
              <w:right w:val="nil"/>
            </w:tcBorders>
            <w:shd w:val="clear" w:color="auto" w:fill="FDE9D9" w:themeFill="accent6" w:themeFillTint="33"/>
            <w:vAlign w:val="center"/>
          </w:tcPr>
          <w:p w14:paraId="54711437" w14:textId="1F86D380" w:rsidR="00DD43E3" w:rsidRPr="00964793" w:rsidRDefault="00DD43E3" w:rsidP="00964793">
            <w:pPr>
              <w:rPr>
                <w:rFonts w:ascii="Arial" w:hAnsi="Arial" w:cs="Arial"/>
              </w:rPr>
            </w:pPr>
            <w:r w:rsidRPr="00964793">
              <w:rPr>
                <w:rFonts w:ascii="Arial" w:hAnsi="Arial" w:cs="Arial"/>
              </w:rPr>
              <w:t>Unrelated</w:t>
            </w:r>
          </w:p>
        </w:tc>
        <w:tc>
          <w:tcPr>
            <w:tcW w:w="1380" w:type="dxa"/>
            <w:tcBorders>
              <w:top w:val="nil"/>
              <w:left w:val="nil"/>
              <w:bottom w:val="nil"/>
              <w:right w:val="nil"/>
            </w:tcBorders>
            <w:shd w:val="clear" w:color="auto" w:fill="FBD4B4" w:themeFill="accent6" w:themeFillTint="66"/>
            <w:vAlign w:val="center"/>
          </w:tcPr>
          <w:p w14:paraId="112166FD" w14:textId="3E3F157C" w:rsidR="00DD43E3" w:rsidRPr="00964793" w:rsidRDefault="00DD43E3" w:rsidP="00964793">
            <w:pPr>
              <w:jc w:val="center"/>
              <w:rPr>
                <w:rFonts w:ascii="Arial" w:hAnsi="Arial" w:cs="Arial"/>
              </w:rPr>
            </w:pPr>
            <w:r w:rsidRPr="00964793">
              <w:rPr>
                <w:rFonts w:ascii="Arial" w:hAnsi="Arial" w:cs="Arial"/>
              </w:rPr>
              <w:t>1</w:t>
            </w:r>
            <w:r w:rsidRPr="00964793">
              <w:rPr>
                <w:rFonts w:ascii="Arial" w:hAnsi="Arial" w:cs="Arial"/>
                <w:vertAlign w:val="superscript"/>
              </w:rPr>
              <w:t>st</w:t>
            </w:r>
            <w:r w:rsidRPr="00964793">
              <w:rPr>
                <w:rFonts w:ascii="Arial" w:hAnsi="Arial" w:cs="Arial"/>
              </w:rPr>
              <w:t xml:space="preserve"> Cousins</w:t>
            </w:r>
          </w:p>
        </w:tc>
        <w:tc>
          <w:tcPr>
            <w:tcW w:w="2680" w:type="dxa"/>
            <w:tcBorders>
              <w:top w:val="nil"/>
              <w:left w:val="nil"/>
              <w:bottom w:val="nil"/>
              <w:right w:val="nil"/>
            </w:tcBorders>
            <w:shd w:val="clear" w:color="auto" w:fill="FABF8F" w:themeFill="accent6" w:themeFillTint="99"/>
            <w:vAlign w:val="center"/>
          </w:tcPr>
          <w:p w14:paraId="4978A5B1" w14:textId="3BFE5D25" w:rsidR="00DD43E3" w:rsidRPr="00964793" w:rsidRDefault="00273B1B" w:rsidP="00964793">
            <w:pPr>
              <w:jc w:val="center"/>
              <w:rPr>
                <w:rFonts w:ascii="Arial" w:hAnsi="Arial" w:cs="Arial"/>
              </w:rPr>
            </w:pPr>
            <w:r w:rsidRPr="00964793">
              <w:rPr>
                <w:rFonts w:ascii="Arial" w:hAnsi="Arial" w:cs="Arial"/>
              </w:rPr>
              <w:t>Half Sibs  &amp; Avuncular</w:t>
            </w:r>
          </w:p>
        </w:tc>
        <w:tc>
          <w:tcPr>
            <w:tcW w:w="2610" w:type="dxa"/>
            <w:gridSpan w:val="2"/>
            <w:tcBorders>
              <w:top w:val="nil"/>
              <w:left w:val="nil"/>
              <w:bottom w:val="nil"/>
              <w:right w:val="nil"/>
            </w:tcBorders>
            <w:shd w:val="clear" w:color="auto" w:fill="E36C0A" w:themeFill="accent6" w:themeFillShade="BF"/>
            <w:vAlign w:val="center"/>
          </w:tcPr>
          <w:p w14:paraId="34795077" w14:textId="74A2CC23" w:rsidR="00DD43E3" w:rsidRPr="00964793" w:rsidRDefault="00273B1B" w:rsidP="00964793">
            <w:pPr>
              <w:jc w:val="center"/>
              <w:rPr>
                <w:rFonts w:ascii="Arial" w:hAnsi="Arial" w:cs="Arial"/>
              </w:rPr>
            </w:pPr>
            <w:r w:rsidRPr="00964793">
              <w:rPr>
                <w:rFonts w:ascii="Arial" w:hAnsi="Arial" w:cs="Arial"/>
              </w:rPr>
              <w:t>Full Sibs &amp; Parent-Child</w:t>
            </w:r>
          </w:p>
        </w:tc>
        <w:tc>
          <w:tcPr>
            <w:tcW w:w="1638" w:type="dxa"/>
            <w:gridSpan w:val="2"/>
            <w:tcBorders>
              <w:top w:val="nil"/>
              <w:left w:val="nil"/>
              <w:bottom w:val="nil"/>
              <w:right w:val="nil"/>
            </w:tcBorders>
            <w:shd w:val="clear" w:color="auto" w:fill="984806" w:themeFill="accent6" w:themeFillShade="80"/>
            <w:vAlign w:val="center"/>
          </w:tcPr>
          <w:p w14:paraId="2D10C4EA" w14:textId="247E3E99" w:rsidR="00DD43E3" w:rsidRPr="00964793" w:rsidRDefault="00273B1B" w:rsidP="00964793">
            <w:pPr>
              <w:jc w:val="right"/>
              <w:rPr>
                <w:rFonts w:ascii="Arial" w:hAnsi="Arial" w:cs="Arial"/>
              </w:rPr>
            </w:pPr>
            <w:r w:rsidRPr="00964793">
              <w:rPr>
                <w:rFonts w:ascii="Arial" w:hAnsi="Arial" w:cs="Arial"/>
                <w:color w:val="FFFFFF" w:themeColor="background1"/>
              </w:rPr>
              <w:t>Twins</w:t>
            </w:r>
          </w:p>
        </w:tc>
      </w:tr>
      <w:tr w:rsidR="00273B1B" w14:paraId="571D121A" w14:textId="77777777" w:rsidTr="00875BAC">
        <w:trPr>
          <w:trHeight w:val="378"/>
        </w:trPr>
        <w:tc>
          <w:tcPr>
            <w:tcW w:w="2648" w:type="dxa"/>
            <w:gridSpan w:val="2"/>
            <w:tcBorders>
              <w:top w:val="nil"/>
              <w:left w:val="nil"/>
              <w:bottom w:val="nil"/>
              <w:right w:val="nil"/>
            </w:tcBorders>
          </w:tcPr>
          <w:p w14:paraId="2763ACA7" w14:textId="5E62815E" w:rsidR="00273B1B" w:rsidRDefault="00273B1B" w:rsidP="00AA527B">
            <w:pPr>
              <w:rPr>
                <w:rFonts w:ascii="Arial" w:hAnsi="Arial" w:cs="Arial"/>
                <w:sz w:val="24"/>
                <w:szCs w:val="24"/>
              </w:rPr>
            </w:pPr>
          </w:p>
        </w:tc>
        <w:tc>
          <w:tcPr>
            <w:tcW w:w="4256" w:type="dxa"/>
            <w:gridSpan w:val="2"/>
            <w:tcBorders>
              <w:top w:val="nil"/>
              <w:left w:val="nil"/>
              <w:bottom w:val="nil"/>
              <w:right w:val="nil"/>
            </w:tcBorders>
            <w:vAlign w:val="bottom"/>
          </w:tcPr>
          <w:p w14:paraId="023CC335" w14:textId="7D019909" w:rsidR="00273B1B" w:rsidRDefault="00273B1B" w:rsidP="00875BAC">
            <w:pPr>
              <w:jc w:val="center"/>
              <w:rPr>
                <w:rFonts w:ascii="Arial" w:hAnsi="Arial" w:cs="Arial"/>
                <w:sz w:val="24"/>
                <w:szCs w:val="24"/>
              </w:rPr>
            </w:pPr>
            <w:r>
              <w:rPr>
                <w:rFonts w:ascii="Arial" w:hAnsi="Arial" w:cs="Arial"/>
                <w:sz w:val="24"/>
                <w:szCs w:val="24"/>
              </w:rPr>
              <w:t>Degree of Randomness</w:t>
            </w:r>
          </w:p>
        </w:tc>
        <w:tc>
          <w:tcPr>
            <w:tcW w:w="2672" w:type="dxa"/>
            <w:gridSpan w:val="3"/>
            <w:tcBorders>
              <w:top w:val="nil"/>
              <w:left w:val="nil"/>
              <w:bottom w:val="nil"/>
              <w:right w:val="nil"/>
            </w:tcBorders>
          </w:tcPr>
          <w:p w14:paraId="54A19D51" w14:textId="0409D35C" w:rsidR="00273B1B" w:rsidRDefault="00273B1B" w:rsidP="002C5CEC">
            <w:pPr>
              <w:rPr>
                <w:rFonts w:ascii="Arial" w:hAnsi="Arial" w:cs="Arial"/>
                <w:sz w:val="24"/>
                <w:szCs w:val="24"/>
              </w:rPr>
            </w:pPr>
          </w:p>
        </w:tc>
      </w:tr>
      <w:tr w:rsidR="00273B1B" w14:paraId="07ADEF42" w14:textId="77777777" w:rsidTr="00273B1B">
        <w:trPr>
          <w:trHeight w:val="422"/>
        </w:trPr>
        <w:tc>
          <w:tcPr>
            <w:tcW w:w="9576" w:type="dxa"/>
            <w:gridSpan w:val="7"/>
            <w:tcBorders>
              <w:top w:val="nil"/>
              <w:left w:val="nil"/>
              <w:bottom w:val="nil"/>
              <w:right w:val="nil"/>
            </w:tcBorders>
          </w:tcPr>
          <w:p w14:paraId="4DAD2D41" w14:textId="2B8724BB" w:rsidR="00273B1B" w:rsidRDefault="00273B1B" w:rsidP="00AA527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7A98D2CD" wp14:editId="1B266F8A">
                      <wp:simplePos x="0" y="0"/>
                      <wp:positionH relativeFrom="column">
                        <wp:posOffset>0</wp:posOffset>
                      </wp:positionH>
                      <wp:positionV relativeFrom="paragraph">
                        <wp:posOffset>76835</wp:posOffset>
                      </wp:positionV>
                      <wp:extent cx="5876925" cy="140335"/>
                      <wp:effectExtent l="0" t="0" r="28575" b="12065"/>
                      <wp:wrapNone/>
                      <wp:docPr id="9" name="Left-Right Arrow 9"/>
                      <wp:cNvGraphicFramePr/>
                      <a:graphic xmlns:a="http://schemas.openxmlformats.org/drawingml/2006/main">
                        <a:graphicData uri="http://schemas.microsoft.com/office/word/2010/wordprocessingShape">
                          <wps:wsp>
                            <wps:cNvSpPr/>
                            <wps:spPr>
                              <a:xfrm>
                                <a:off x="0" y="0"/>
                                <a:ext cx="5876925" cy="140335"/>
                              </a:xfrm>
                              <a:prstGeom prst="leftRightArrow">
                                <a:avLst/>
                              </a:prstGeom>
                              <a:gradFill>
                                <a:gsLst>
                                  <a:gs pos="0">
                                    <a:schemeClr val="accent1">
                                      <a:tint val="66000"/>
                                      <a:satMod val="160000"/>
                                      <a:lumMod val="0"/>
                                      <a:lumOff val="100000"/>
                                    </a:schemeClr>
                                  </a:gs>
                                  <a:gs pos="100000">
                                    <a:schemeClr val="tx2"/>
                                  </a:gs>
                                  <a:gs pos="100000">
                                    <a:schemeClr val="accent1">
                                      <a:tint val="23500"/>
                                      <a:satMod val="160000"/>
                                    </a:schemeClr>
                                  </a:gs>
                                </a:gsLst>
                                <a:lin ang="10800000" scaled="0"/>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89C47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9" o:spid="_x0000_s1026" type="#_x0000_t69" style="position:absolute;margin-left:0;margin-top:6.05pt;width:462.75pt;height:1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" adj="258" fillcolor="white [20]" strokecolor="#243f60 [1604]" strokeweight="2pt">
                      <v:fill color2="#d6e2f0 [756]" angle="270" colors="0 white;1 #1f497d;1 #e1e8f5" focus="100%" type="gradient">
                        <o:fill v:ext="view" type="gradientUnscaled"/>
                      </v:fill>
                    </v:shape>
                  </w:pict>
                </mc:Fallback>
              </mc:AlternateContent>
            </w:r>
          </w:p>
        </w:tc>
      </w:tr>
      <w:tr w:rsidR="00964793" w14:paraId="6338BBE5" w14:textId="77777777" w:rsidTr="00964793">
        <w:trPr>
          <w:trHeight w:val="422"/>
        </w:trPr>
        <w:tc>
          <w:tcPr>
            <w:tcW w:w="1268" w:type="dxa"/>
            <w:tcBorders>
              <w:top w:val="nil"/>
              <w:left w:val="nil"/>
              <w:bottom w:val="nil"/>
              <w:right w:val="nil"/>
            </w:tcBorders>
            <w:vAlign w:val="center"/>
          </w:tcPr>
          <w:p w14:paraId="23A7A22A" w14:textId="1C8FFFD4" w:rsidR="00964793" w:rsidRDefault="00964793" w:rsidP="00964793">
            <w:pPr>
              <w:jc w:val="center"/>
              <w:rPr>
                <w:rFonts w:ascii="Arial" w:hAnsi="Arial" w:cs="Arial"/>
                <w:noProof/>
                <w:sz w:val="24"/>
                <w:szCs w:val="24"/>
              </w:rPr>
            </w:pPr>
            <w:r>
              <w:rPr>
                <w:rFonts w:ascii="Arial" w:hAnsi="Arial" w:cs="Arial"/>
                <w:noProof/>
                <w:sz w:val="24"/>
                <w:szCs w:val="24"/>
              </w:rPr>
              <w:t>High</w:t>
            </w:r>
          </w:p>
        </w:tc>
        <w:tc>
          <w:tcPr>
            <w:tcW w:w="1380" w:type="dxa"/>
            <w:tcBorders>
              <w:top w:val="nil"/>
              <w:left w:val="nil"/>
              <w:bottom w:val="nil"/>
              <w:right w:val="nil"/>
            </w:tcBorders>
            <w:vAlign w:val="center"/>
          </w:tcPr>
          <w:p w14:paraId="7104D92E" w14:textId="5B56387D" w:rsidR="00964793" w:rsidRDefault="00964793" w:rsidP="00964793">
            <w:pPr>
              <w:jc w:val="center"/>
              <w:rPr>
                <w:rFonts w:ascii="Arial" w:hAnsi="Arial" w:cs="Arial"/>
                <w:noProof/>
                <w:sz w:val="24"/>
                <w:szCs w:val="24"/>
              </w:rPr>
            </w:pPr>
            <w:r>
              <w:rPr>
                <w:rFonts w:ascii="Arial" w:hAnsi="Arial" w:cs="Arial"/>
                <w:noProof/>
                <w:sz w:val="24"/>
                <w:szCs w:val="24"/>
              </w:rPr>
              <w:t>Moderate</w:t>
            </w:r>
          </w:p>
        </w:tc>
        <w:tc>
          <w:tcPr>
            <w:tcW w:w="5560" w:type="dxa"/>
            <w:gridSpan w:val="4"/>
            <w:tcBorders>
              <w:top w:val="nil"/>
              <w:left w:val="nil"/>
              <w:bottom w:val="nil"/>
              <w:right w:val="nil"/>
            </w:tcBorders>
            <w:vAlign w:val="center"/>
          </w:tcPr>
          <w:p w14:paraId="620CB531" w14:textId="4C303C7D" w:rsidR="00964793" w:rsidRDefault="00964793" w:rsidP="00964793">
            <w:pPr>
              <w:jc w:val="center"/>
              <w:rPr>
                <w:rFonts w:ascii="Arial" w:hAnsi="Arial" w:cs="Arial"/>
                <w:noProof/>
                <w:sz w:val="24"/>
                <w:szCs w:val="24"/>
              </w:rPr>
            </w:pPr>
            <w:r>
              <w:rPr>
                <w:rFonts w:ascii="Arial" w:hAnsi="Arial" w:cs="Arial"/>
                <w:noProof/>
                <w:sz w:val="24"/>
                <w:szCs w:val="24"/>
              </w:rPr>
              <w:t>Low</w:t>
            </w:r>
          </w:p>
        </w:tc>
        <w:tc>
          <w:tcPr>
            <w:tcW w:w="1368" w:type="dxa"/>
            <w:tcBorders>
              <w:top w:val="nil"/>
              <w:left w:val="nil"/>
              <w:bottom w:val="nil"/>
              <w:right w:val="nil"/>
            </w:tcBorders>
            <w:vAlign w:val="center"/>
          </w:tcPr>
          <w:p w14:paraId="484A3DFC" w14:textId="3BC10EF6" w:rsidR="00964793" w:rsidRDefault="00964793" w:rsidP="00964793">
            <w:pPr>
              <w:jc w:val="center"/>
              <w:rPr>
                <w:rFonts w:ascii="Arial" w:hAnsi="Arial" w:cs="Arial"/>
                <w:noProof/>
                <w:sz w:val="24"/>
                <w:szCs w:val="24"/>
              </w:rPr>
            </w:pPr>
            <w:r>
              <w:rPr>
                <w:rFonts w:ascii="Arial" w:hAnsi="Arial" w:cs="Arial"/>
                <w:noProof/>
                <w:sz w:val="24"/>
                <w:szCs w:val="24"/>
              </w:rPr>
              <w:t>None</w:t>
            </w:r>
          </w:p>
        </w:tc>
      </w:tr>
    </w:tbl>
    <w:p w14:paraId="6A04BE56" w14:textId="77777777" w:rsidR="00DD43E3" w:rsidRPr="00AA527B" w:rsidRDefault="00DD43E3" w:rsidP="00AA527B">
      <w:pPr>
        <w:rPr>
          <w:rFonts w:ascii="Arial" w:hAnsi="Arial" w:cs="Arial"/>
          <w:sz w:val="24"/>
          <w:szCs w:val="24"/>
        </w:rPr>
      </w:pPr>
    </w:p>
    <w:p w14:paraId="407B0A0E" w14:textId="0BE29128" w:rsidR="00AA527B" w:rsidRPr="00AA527B" w:rsidRDefault="00AA527B" w:rsidP="00AA527B">
      <w:pPr>
        <w:rPr>
          <w:rFonts w:ascii="Arial" w:hAnsi="Arial" w:cs="Arial"/>
          <w:sz w:val="24"/>
          <w:szCs w:val="24"/>
        </w:rPr>
      </w:pPr>
      <w:r w:rsidRPr="00AA527B">
        <w:rPr>
          <w:rFonts w:ascii="Arial" w:hAnsi="Arial" w:cs="Arial"/>
          <w:sz w:val="24"/>
          <w:szCs w:val="24"/>
        </w:rPr>
        <w:t xml:space="preserve"> </w:t>
      </w:r>
      <w:r w:rsidR="00875BAC">
        <w:rPr>
          <w:rFonts w:ascii="Arial" w:hAnsi="Arial" w:cs="Arial"/>
          <w:sz w:val="24"/>
          <w:szCs w:val="24"/>
        </w:rPr>
        <w:t>T</w:t>
      </w:r>
      <w:r w:rsidR="002C5A42">
        <w:rPr>
          <w:rFonts w:ascii="Arial" w:hAnsi="Arial" w:cs="Arial"/>
          <w:sz w:val="24"/>
          <w:szCs w:val="24"/>
        </w:rPr>
        <w:t xml:space="preserve">his calculation is not as </w:t>
      </w:r>
      <w:r w:rsidR="00901C9E">
        <w:rPr>
          <w:rFonts w:ascii="Arial" w:hAnsi="Arial" w:cs="Arial"/>
          <w:sz w:val="24"/>
          <w:szCs w:val="24"/>
        </w:rPr>
        <w:t>daunting</w:t>
      </w:r>
      <w:r w:rsidR="002C5A42">
        <w:rPr>
          <w:rFonts w:ascii="Arial" w:hAnsi="Arial" w:cs="Arial"/>
          <w:sz w:val="24"/>
          <w:szCs w:val="24"/>
        </w:rPr>
        <w:t xml:space="preserve"> as one might think.  The fact is:</w:t>
      </w:r>
    </w:p>
    <w:p w14:paraId="4B3D845E" w14:textId="5C694677" w:rsidR="00AA527B" w:rsidRPr="00F24FEC" w:rsidRDefault="00AA527B" w:rsidP="00F24FEC">
      <w:pPr>
        <w:pStyle w:val="ListParagraph"/>
        <w:numPr>
          <w:ilvl w:val="0"/>
          <w:numId w:val="4"/>
        </w:numPr>
        <w:rPr>
          <w:rFonts w:ascii="Arial" w:hAnsi="Arial" w:cs="Arial"/>
          <w:sz w:val="24"/>
          <w:szCs w:val="24"/>
        </w:rPr>
      </w:pPr>
      <w:r w:rsidRPr="00F24FEC">
        <w:rPr>
          <w:rFonts w:ascii="Arial" w:hAnsi="Arial" w:cs="Arial"/>
          <w:sz w:val="24"/>
          <w:szCs w:val="24"/>
        </w:rPr>
        <w:t>H</w:t>
      </w:r>
      <w:r w:rsidRPr="00F24FEC">
        <w:rPr>
          <w:rFonts w:ascii="Arial" w:hAnsi="Arial" w:cs="Arial"/>
          <w:sz w:val="16"/>
          <w:szCs w:val="16"/>
        </w:rPr>
        <w:t>1</w:t>
      </w:r>
      <w:r w:rsidRPr="00F24FEC">
        <w:rPr>
          <w:rFonts w:ascii="Arial" w:hAnsi="Arial" w:cs="Arial"/>
          <w:sz w:val="24"/>
          <w:szCs w:val="24"/>
        </w:rPr>
        <w:t xml:space="preserve"> remains unchanged   </w:t>
      </w:r>
    </w:p>
    <w:p w14:paraId="621C7841" w14:textId="0E6DC3E3" w:rsidR="00D47C29" w:rsidRPr="00F24FEC" w:rsidRDefault="00AA527B" w:rsidP="00F24FEC">
      <w:pPr>
        <w:pStyle w:val="ListParagraph"/>
        <w:numPr>
          <w:ilvl w:val="0"/>
          <w:numId w:val="4"/>
        </w:numPr>
        <w:rPr>
          <w:rFonts w:ascii="Arial" w:hAnsi="Arial" w:cs="Arial"/>
          <w:sz w:val="24"/>
          <w:szCs w:val="24"/>
        </w:rPr>
      </w:pPr>
      <w:r w:rsidRPr="00F24FEC">
        <w:rPr>
          <w:rFonts w:ascii="Arial" w:hAnsi="Arial" w:cs="Arial"/>
          <w:sz w:val="24"/>
          <w:szCs w:val="24"/>
        </w:rPr>
        <w:t>Pr(D), Pr(</w:t>
      </w:r>
      <w:r w:rsidRPr="00F24FEC">
        <w:rPr>
          <w:rFonts w:ascii="Arial" w:hAnsi="Arial" w:cs="Arial"/>
          <w:strike/>
          <w:sz w:val="24"/>
          <w:szCs w:val="24"/>
        </w:rPr>
        <w:t>D</w:t>
      </w:r>
      <w:r w:rsidRPr="00F24FEC">
        <w:rPr>
          <w:rFonts w:ascii="Arial" w:hAnsi="Arial" w:cs="Arial"/>
          <w:sz w:val="24"/>
          <w:szCs w:val="24"/>
        </w:rPr>
        <w:t>), P(C), Pr(</w:t>
      </w:r>
      <w:r w:rsidRPr="00F24FEC">
        <w:rPr>
          <w:rFonts w:ascii="Arial" w:hAnsi="Arial" w:cs="Arial"/>
          <w:strike/>
          <w:sz w:val="24"/>
          <w:szCs w:val="24"/>
        </w:rPr>
        <w:t>C</w:t>
      </w:r>
      <w:r w:rsidRPr="00F24FEC">
        <w:rPr>
          <w:rFonts w:ascii="Arial" w:hAnsi="Arial" w:cs="Arial"/>
          <w:sz w:val="24"/>
          <w:szCs w:val="24"/>
        </w:rPr>
        <w:t>) logic remains unchanged in H</w:t>
      </w:r>
      <w:r w:rsidRPr="00F24FEC">
        <w:rPr>
          <w:rFonts w:ascii="Arial" w:hAnsi="Arial" w:cs="Arial"/>
          <w:sz w:val="16"/>
          <w:szCs w:val="16"/>
        </w:rPr>
        <w:t>2</w:t>
      </w:r>
      <w:r w:rsidRPr="00F24FEC">
        <w:rPr>
          <w:rFonts w:ascii="Arial" w:hAnsi="Arial" w:cs="Arial"/>
          <w:sz w:val="24"/>
          <w:szCs w:val="24"/>
        </w:rPr>
        <w:t xml:space="preserve">. </w:t>
      </w:r>
    </w:p>
    <w:p w14:paraId="4E833E9C" w14:textId="738E9C26" w:rsidR="00F24FEC" w:rsidRPr="00F24FEC" w:rsidRDefault="00F24FEC" w:rsidP="00F24FEC">
      <w:pPr>
        <w:pStyle w:val="ListParagraph"/>
        <w:numPr>
          <w:ilvl w:val="0"/>
          <w:numId w:val="4"/>
        </w:numPr>
        <w:rPr>
          <w:rFonts w:ascii="Arial" w:hAnsi="Arial" w:cs="Arial"/>
          <w:sz w:val="24"/>
          <w:szCs w:val="24"/>
        </w:rPr>
      </w:pPr>
      <w:r w:rsidRPr="00F24FEC">
        <w:rPr>
          <w:rFonts w:ascii="Arial" w:hAnsi="Arial" w:cs="Arial"/>
          <w:sz w:val="24"/>
          <w:szCs w:val="24"/>
        </w:rPr>
        <w:t>The only change will be the RMP in H2</w:t>
      </w:r>
    </w:p>
    <w:p w14:paraId="627CC8E6" w14:textId="6C5FF8AD" w:rsidR="00875BAC" w:rsidRDefault="00875BAC" w:rsidP="00AA527B">
      <w:pPr>
        <w:rPr>
          <w:rFonts w:ascii="Arial" w:hAnsi="Arial" w:cs="Arial"/>
          <w:sz w:val="24"/>
          <w:szCs w:val="24"/>
        </w:rPr>
      </w:pPr>
      <w:r w:rsidRPr="00875BAC">
        <w:rPr>
          <w:rFonts w:ascii="Arial" w:hAnsi="Arial" w:cs="Arial"/>
          <w:sz w:val="24"/>
          <w:szCs w:val="24"/>
        </w:rPr>
        <w:t xml:space="preserve">The following LabR screenshot is set to calculate the H2 alternate hypothesis using an Unknown 1st degree relative </w:t>
      </w:r>
      <w:r w:rsidR="00F24FEC">
        <w:rPr>
          <w:rFonts w:ascii="Arial" w:hAnsi="Arial" w:cs="Arial"/>
          <w:sz w:val="24"/>
          <w:szCs w:val="24"/>
        </w:rPr>
        <w:t xml:space="preserve">(Parent-Offspring) </w:t>
      </w:r>
      <w:r w:rsidRPr="00875BAC">
        <w:rPr>
          <w:rFonts w:ascii="Arial" w:hAnsi="Arial" w:cs="Arial"/>
          <w:sz w:val="24"/>
          <w:szCs w:val="24"/>
        </w:rPr>
        <w:t>of the H1 Suspected profile.</w:t>
      </w:r>
      <w:r w:rsidR="00F24FEC">
        <w:rPr>
          <w:rFonts w:ascii="Arial" w:hAnsi="Arial" w:cs="Arial"/>
          <w:sz w:val="24"/>
          <w:szCs w:val="24"/>
        </w:rPr>
        <w:t xml:space="preserve"> The IBD for this scenario will be [0|1|0].</w:t>
      </w:r>
    </w:p>
    <w:p w14:paraId="7CB2E83F" w14:textId="789FF79C" w:rsidR="00875BAC" w:rsidRDefault="00875BAC" w:rsidP="00E451CA">
      <w:r>
        <w:rPr>
          <w:noProof/>
        </w:rPr>
        <w:drawing>
          <wp:inline distT="0" distB="0" distL="0" distR="0" wp14:anchorId="6AC8B646" wp14:editId="38A04C68">
            <wp:extent cx="5944235" cy="37738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3773805"/>
                    </a:xfrm>
                    <a:prstGeom prst="rect">
                      <a:avLst/>
                    </a:prstGeom>
                    <a:noFill/>
                  </pic:spPr>
                </pic:pic>
              </a:graphicData>
            </a:graphic>
          </wp:inline>
        </w:drawing>
      </w:r>
    </w:p>
    <w:p w14:paraId="793E4C39" w14:textId="65FF1526" w:rsidR="00D47C29" w:rsidRDefault="00D47C29" w:rsidP="00D47C29">
      <w:pPr>
        <w:pStyle w:val="Heading2"/>
      </w:pPr>
      <w:bookmarkStart w:id="64" w:name="_Toc416264178"/>
      <w:r>
        <w:lastRenderedPageBreak/>
        <w:t>RMP KIN</w:t>
      </w:r>
      <w:bookmarkEnd w:id="64"/>
    </w:p>
    <w:p w14:paraId="22A06B9B" w14:textId="54C88639" w:rsidR="005144B0" w:rsidRDefault="002C5A42" w:rsidP="00AA527B">
      <w:pPr>
        <w:rPr>
          <w:rFonts w:ascii="Arial" w:hAnsi="Arial" w:cs="Arial"/>
          <w:sz w:val="24"/>
          <w:szCs w:val="24"/>
        </w:rPr>
      </w:pPr>
      <w:r>
        <w:rPr>
          <w:rFonts w:ascii="Arial" w:hAnsi="Arial" w:cs="Arial"/>
          <w:sz w:val="24"/>
          <w:szCs w:val="24"/>
        </w:rPr>
        <w:t>The only metric that will change is the H</w:t>
      </w:r>
      <w:r w:rsidRPr="002C5A42">
        <w:rPr>
          <w:rFonts w:ascii="Arial" w:hAnsi="Arial" w:cs="Arial"/>
          <w:sz w:val="16"/>
          <w:szCs w:val="16"/>
        </w:rPr>
        <w:t>2</w:t>
      </w:r>
      <w:r w:rsidR="00F24FEC" w:rsidRPr="00F24FEC">
        <w:rPr>
          <w:rFonts w:ascii="Arial" w:hAnsi="Arial" w:cs="Arial"/>
          <w:sz w:val="24"/>
          <w:szCs w:val="16"/>
        </w:rPr>
        <w:t>’s</w:t>
      </w:r>
      <w:r>
        <w:rPr>
          <w:rFonts w:ascii="Arial" w:hAnsi="Arial" w:cs="Arial"/>
          <w:sz w:val="24"/>
          <w:szCs w:val="24"/>
        </w:rPr>
        <w:t xml:space="preserve"> RMP of the Unknown.  We can call this new probability RMP KIN</w:t>
      </w:r>
      <w:r w:rsidR="003D6842">
        <w:rPr>
          <w:rFonts w:ascii="Arial" w:hAnsi="Arial" w:cs="Arial"/>
          <w:sz w:val="24"/>
          <w:szCs w:val="24"/>
        </w:rPr>
        <w:t xml:space="preserve">.  The RMP KIN is determined </w:t>
      </w:r>
      <w:r w:rsidR="00D47C29">
        <w:rPr>
          <w:rFonts w:ascii="Arial" w:hAnsi="Arial" w:cs="Arial"/>
          <w:sz w:val="24"/>
          <w:szCs w:val="24"/>
        </w:rPr>
        <w:t>by selectin</w:t>
      </w:r>
      <w:r w:rsidR="005144B0">
        <w:rPr>
          <w:rFonts w:ascii="Arial" w:hAnsi="Arial" w:cs="Arial"/>
          <w:sz w:val="24"/>
          <w:szCs w:val="24"/>
        </w:rPr>
        <w:t xml:space="preserve">g the genotype combinations in </w:t>
      </w:r>
      <w:r w:rsidR="00D47C29">
        <w:rPr>
          <w:rFonts w:ascii="Arial" w:hAnsi="Arial" w:cs="Arial"/>
          <w:sz w:val="24"/>
          <w:szCs w:val="24"/>
        </w:rPr>
        <w:t>H</w:t>
      </w:r>
      <w:r w:rsidR="00D47C29" w:rsidRPr="00D47C29">
        <w:rPr>
          <w:rFonts w:ascii="Arial" w:hAnsi="Arial" w:cs="Arial"/>
          <w:sz w:val="16"/>
          <w:szCs w:val="16"/>
        </w:rPr>
        <w:t>2</w:t>
      </w:r>
      <w:r w:rsidR="00D47C29">
        <w:rPr>
          <w:rFonts w:ascii="Arial" w:hAnsi="Arial" w:cs="Arial"/>
          <w:sz w:val="24"/>
          <w:szCs w:val="24"/>
        </w:rPr>
        <w:t xml:space="preserve"> that support</w:t>
      </w:r>
      <w:r w:rsidR="005144B0">
        <w:rPr>
          <w:rFonts w:ascii="Arial" w:hAnsi="Arial" w:cs="Arial"/>
          <w:sz w:val="24"/>
          <w:szCs w:val="24"/>
        </w:rPr>
        <w:t>s</w:t>
      </w:r>
      <w:r w:rsidR="00D47C29">
        <w:rPr>
          <w:rFonts w:ascii="Arial" w:hAnsi="Arial" w:cs="Arial"/>
          <w:sz w:val="24"/>
          <w:szCs w:val="24"/>
        </w:rPr>
        <w:t xml:space="preserve"> the hypothesis tha</w:t>
      </w:r>
      <w:r w:rsidR="005144B0">
        <w:rPr>
          <w:rFonts w:ascii="Arial" w:hAnsi="Arial" w:cs="Arial"/>
          <w:sz w:val="24"/>
          <w:szCs w:val="24"/>
        </w:rPr>
        <w:t>t a Parent</w:t>
      </w:r>
      <w:r w:rsidR="00D47C29">
        <w:rPr>
          <w:rFonts w:ascii="Arial" w:hAnsi="Arial" w:cs="Arial"/>
          <w:sz w:val="24"/>
          <w:szCs w:val="24"/>
        </w:rPr>
        <w:t>–Offspring relationship between the H</w:t>
      </w:r>
      <w:r w:rsidR="00D47C29" w:rsidRPr="005144B0">
        <w:rPr>
          <w:rFonts w:ascii="Arial" w:hAnsi="Arial" w:cs="Arial"/>
          <w:sz w:val="16"/>
          <w:szCs w:val="16"/>
        </w:rPr>
        <w:t>1</w:t>
      </w:r>
      <w:r w:rsidR="00D47C29">
        <w:rPr>
          <w:rFonts w:ascii="Arial" w:hAnsi="Arial" w:cs="Arial"/>
          <w:sz w:val="24"/>
          <w:szCs w:val="24"/>
        </w:rPr>
        <w:t xml:space="preserve"> </w:t>
      </w:r>
      <w:r w:rsidR="00F24FEC">
        <w:rPr>
          <w:rFonts w:ascii="Arial" w:hAnsi="Arial" w:cs="Arial"/>
          <w:sz w:val="24"/>
          <w:szCs w:val="24"/>
        </w:rPr>
        <w:t>S</w:t>
      </w:r>
      <w:r w:rsidR="00D47C29">
        <w:rPr>
          <w:rFonts w:ascii="Arial" w:hAnsi="Arial" w:cs="Arial"/>
          <w:sz w:val="24"/>
          <w:szCs w:val="24"/>
        </w:rPr>
        <w:t xml:space="preserve">uspected </w:t>
      </w:r>
      <w:r w:rsidR="005144B0">
        <w:rPr>
          <w:rFonts w:ascii="Arial" w:hAnsi="Arial" w:cs="Arial"/>
          <w:sz w:val="24"/>
          <w:szCs w:val="24"/>
        </w:rPr>
        <w:t>profile and H</w:t>
      </w:r>
      <w:r w:rsidR="005144B0" w:rsidRPr="005144B0">
        <w:rPr>
          <w:rFonts w:ascii="Arial" w:hAnsi="Arial" w:cs="Arial"/>
          <w:sz w:val="16"/>
          <w:szCs w:val="16"/>
        </w:rPr>
        <w:t>2</w:t>
      </w:r>
      <w:r w:rsidR="005144B0">
        <w:rPr>
          <w:rFonts w:ascii="Arial" w:hAnsi="Arial" w:cs="Arial"/>
          <w:sz w:val="24"/>
          <w:szCs w:val="24"/>
        </w:rPr>
        <w:t xml:space="preserve"> Unknown profile exist.</w:t>
      </w:r>
    </w:p>
    <w:p w14:paraId="620BEEEB" w14:textId="7ED99871" w:rsidR="00D14501" w:rsidRDefault="00D14501" w:rsidP="00D14501">
      <w:pPr>
        <w:pStyle w:val="Heading2"/>
      </w:pPr>
      <w:bookmarkStart w:id="65" w:name="_Toc416264179"/>
      <w:r>
        <w:t>IBD Probabilities</w:t>
      </w:r>
      <w:bookmarkEnd w:id="65"/>
    </w:p>
    <w:p w14:paraId="4A1229C1" w14:textId="77777777" w:rsidR="006F0D60" w:rsidRDefault="00F24FEC" w:rsidP="00AA527B">
      <w:pPr>
        <w:rPr>
          <w:rFonts w:ascii="Arial" w:hAnsi="Arial" w:cs="Arial"/>
          <w:sz w:val="24"/>
          <w:szCs w:val="24"/>
        </w:rPr>
      </w:pPr>
      <w:r>
        <w:rPr>
          <w:rFonts w:ascii="Arial" w:hAnsi="Arial" w:cs="Arial"/>
          <w:sz w:val="24"/>
          <w:szCs w:val="24"/>
        </w:rPr>
        <w:t>The RMP KIN for e</w:t>
      </w:r>
      <w:r w:rsidR="006F0D60">
        <w:rPr>
          <w:rFonts w:ascii="Arial" w:hAnsi="Arial" w:cs="Arial"/>
          <w:sz w:val="24"/>
          <w:szCs w:val="24"/>
        </w:rPr>
        <w:t>ach possible combination in H2 should consider four probabilities:</w:t>
      </w:r>
    </w:p>
    <w:p w14:paraId="2BD229DA" w14:textId="19234FC9" w:rsidR="00F24FEC" w:rsidRDefault="006F0D60" w:rsidP="006F0D60">
      <w:pPr>
        <w:pStyle w:val="ListParagraph"/>
        <w:numPr>
          <w:ilvl w:val="0"/>
          <w:numId w:val="5"/>
        </w:numPr>
        <w:rPr>
          <w:rFonts w:ascii="Arial" w:hAnsi="Arial" w:cs="Arial"/>
          <w:sz w:val="24"/>
          <w:szCs w:val="24"/>
        </w:rPr>
      </w:pPr>
      <w:r>
        <w:rPr>
          <w:rFonts w:ascii="Arial" w:hAnsi="Arial" w:cs="Arial"/>
          <w:sz w:val="24"/>
          <w:szCs w:val="24"/>
        </w:rPr>
        <w:t>Could both alleles be IBD (k</w:t>
      </w:r>
      <w:r w:rsidRPr="006F0D60">
        <w:rPr>
          <w:rFonts w:ascii="Arial" w:hAnsi="Arial" w:cs="Arial"/>
          <w:sz w:val="24"/>
          <w:szCs w:val="24"/>
          <w:vertAlign w:val="subscript"/>
        </w:rPr>
        <w:t>2</w:t>
      </w:r>
      <w:r>
        <w:rPr>
          <w:rFonts w:ascii="Arial" w:hAnsi="Arial" w:cs="Arial"/>
          <w:sz w:val="24"/>
          <w:szCs w:val="24"/>
        </w:rPr>
        <w:t>)</w:t>
      </w:r>
    </w:p>
    <w:p w14:paraId="4E0B162B" w14:textId="7AB88844" w:rsidR="006F0D60" w:rsidRDefault="006F0D60" w:rsidP="006F0D60">
      <w:pPr>
        <w:pStyle w:val="ListParagraph"/>
        <w:numPr>
          <w:ilvl w:val="0"/>
          <w:numId w:val="5"/>
        </w:numPr>
        <w:rPr>
          <w:rFonts w:ascii="Arial" w:hAnsi="Arial" w:cs="Arial"/>
          <w:sz w:val="24"/>
          <w:szCs w:val="24"/>
        </w:rPr>
      </w:pPr>
      <w:r>
        <w:rPr>
          <w:rFonts w:ascii="Arial" w:hAnsi="Arial" w:cs="Arial"/>
          <w:sz w:val="24"/>
          <w:szCs w:val="24"/>
        </w:rPr>
        <w:t>Could allele 1 be IBD (k</w:t>
      </w:r>
      <w:r w:rsidRPr="006F0D60">
        <w:rPr>
          <w:rFonts w:ascii="Arial" w:hAnsi="Arial" w:cs="Arial"/>
          <w:sz w:val="24"/>
          <w:szCs w:val="24"/>
          <w:vertAlign w:val="subscript"/>
        </w:rPr>
        <w:t>1</w:t>
      </w:r>
      <w:r>
        <w:rPr>
          <w:rFonts w:ascii="Arial" w:hAnsi="Arial" w:cs="Arial"/>
          <w:sz w:val="24"/>
          <w:szCs w:val="24"/>
        </w:rPr>
        <w:t>)</w:t>
      </w:r>
    </w:p>
    <w:p w14:paraId="1A5E61AA" w14:textId="14508607" w:rsidR="006F0D60" w:rsidRDefault="006F0D60" w:rsidP="006F0D60">
      <w:pPr>
        <w:pStyle w:val="ListParagraph"/>
        <w:numPr>
          <w:ilvl w:val="0"/>
          <w:numId w:val="5"/>
        </w:numPr>
        <w:rPr>
          <w:rFonts w:ascii="Arial" w:hAnsi="Arial" w:cs="Arial"/>
          <w:sz w:val="24"/>
          <w:szCs w:val="24"/>
        </w:rPr>
      </w:pPr>
      <w:r>
        <w:rPr>
          <w:rFonts w:ascii="Arial" w:hAnsi="Arial" w:cs="Arial"/>
          <w:sz w:val="24"/>
          <w:szCs w:val="24"/>
        </w:rPr>
        <w:t>Could allele 2 be IBD (k</w:t>
      </w:r>
      <w:r w:rsidRPr="006F0D60">
        <w:rPr>
          <w:rFonts w:ascii="Arial" w:hAnsi="Arial" w:cs="Arial"/>
          <w:sz w:val="24"/>
          <w:szCs w:val="24"/>
          <w:vertAlign w:val="subscript"/>
        </w:rPr>
        <w:t>1</w:t>
      </w:r>
      <w:r>
        <w:rPr>
          <w:rFonts w:ascii="Arial" w:hAnsi="Arial" w:cs="Arial"/>
          <w:sz w:val="24"/>
          <w:szCs w:val="24"/>
        </w:rPr>
        <w:t>)</w:t>
      </w:r>
    </w:p>
    <w:p w14:paraId="41D30A07" w14:textId="70326E9E" w:rsidR="006F0D60" w:rsidRDefault="006F0D60" w:rsidP="006F0D60">
      <w:pPr>
        <w:pStyle w:val="ListParagraph"/>
        <w:numPr>
          <w:ilvl w:val="0"/>
          <w:numId w:val="5"/>
        </w:numPr>
        <w:rPr>
          <w:rFonts w:ascii="Arial" w:hAnsi="Arial" w:cs="Arial"/>
          <w:sz w:val="24"/>
          <w:szCs w:val="24"/>
        </w:rPr>
      </w:pPr>
      <w:r>
        <w:rPr>
          <w:rFonts w:ascii="Arial" w:hAnsi="Arial" w:cs="Arial"/>
          <w:sz w:val="24"/>
          <w:szCs w:val="24"/>
        </w:rPr>
        <w:t>Could no alleles be IBD (k</w:t>
      </w:r>
      <w:r w:rsidRPr="006F0D60">
        <w:rPr>
          <w:rFonts w:ascii="Arial" w:hAnsi="Arial" w:cs="Arial"/>
          <w:sz w:val="24"/>
          <w:szCs w:val="24"/>
          <w:vertAlign w:val="subscript"/>
        </w:rPr>
        <w:t>0</w:t>
      </w:r>
      <w:r>
        <w:rPr>
          <w:rFonts w:ascii="Arial" w:hAnsi="Arial" w:cs="Arial"/>
          <w:sz w:val="24"/>
          <w:szCs w:val="24"/>
        </w:rPr>
        <w:t>)</w:t>
      </w:r>
    </w:p>
    <w:p w14:paraId="6D300F6A" w14:textId="3A6F7C9A" w:rsidR="00AA527B" w:rsidRDefault="006F0D60" w:rsidP="00AA527B">
      <w:pPr>
        <w:rPr>
          <w:rFonts w:ascii="Arial" w:hAnsi="Arial" w:cs="Arial"/>
          <w:sz w:val="24"/>
          <w:szCs w:val="24"/>
        </w:rPr>
      </w:pPr>
      <w:r>
        <w:rPr>
          <w:rFonts w:ascii="Arial" w:hAnsi="Arial" w:cs="Arial"/>
          <w:sz w:val="24"/>
          <w:szCs w:val="24"/>
        </w:rPr>
        <w:t>For the Parent-Offspring relationship with an IBD [0|1|0] we see options of k</w:t>
      </w:r>
      <w:r w:rsidRPr="006F0D60">
        <w:rPr>
          <w:rFonts w:ascii="Arial" w:hAnsi="Arial" w:cs="Arial"/>
          <w:sz w:val="24"/>
          <w:szCs w:val="24"/>
          <w:vertAlign w:val="subscript"/>
        </w:rPr>
        <w:t>2</w:t>
      </w:r>
      <w:r>
        <w:rPr>
          <w:rFonts w:ascii="Arial" w:hAnsi="Arial" w:cs="Arial"/>
          <w:sz w:val="24"/>
          <w:szCs w:val="24"/>
          <w:vertAlign w:val="subscript"/>
        </w:rPr>
        <w:t xml:space="preserve"> </w:t>
      </w:r>
      <w:r w:rsidRPr="006F0D60">
        <w:rPr>
          <w:rFonts w:ascii="Arial" w:hAnsi="Arial" w:cs="Arial"/>
          <w:sz w:val="24"/>
          <w:szCs w:val="24"/>
        </w:rPr>
        <w:t>and</w:t>
      </w:r>
      <w:r>
        <w:rPr>
          <w:rFonts w:ascii="Arial" w:hAnsi="Arial" w:cs="Arial"/>
          <w:sz w:val="24"/>
          <w:szCs w:val="24"/>
          <w:vertAlign w:val="subscript"/>
        </w:rPr>
        <w:t xml:space="preserve"> </w:t>
      </w:r>
      <w:r>
        <w:rPr>
          <w:rFonts w:ascii="Arial" w:hAnsi="Arial" w:cs="Arial"/>
          <w:sz w:val="24"/>
          <w:szCs w:val="24"/>
        </w:rPr>
        <w:t>k</w:t>
      </w:r>
      <w:r w:rsidRPr="006F0D60">
        <w:rPr>
          <w:rFonts w:ascii="Arial" w:hAnsi="Arial" w:cs="Arial"/>
          <w:sz w:val="24"/>
          <w:szCs w:val="24"/>
          <w:vertAlign w:val="subscript"/>
        </w:rPr>
        <w:t>0</w:t>
      </w:r>
      <w:r>
        <w:rPr>
          <w:rFonts w:ascii="Arial" w:hAnsi="Arial" w:cs="Arial"/>
          <w:sz w:val="24"/>
          <w:szCs w:val="24"/>
          <w:vertAlign w:val="subscript"/>
        </w:rPr>
        <w:t xml:space="preserve"> </w:t>
      </w:r>
      <w:r w:rsidRPr="006F0D60">
        <w:rPr>
          <w:rFonts w:ascii="Arial" w:hAnsi="Arial" w:cs="Arial"/>
          <w:sz w:val="24"/>
          <w:szCs w:val="24"/>
        </w:rPr>
        <w:t>are</w:t>
      </w:r>
      <w:r>
        <w:rPr>
          <w:rFonts w:ascii="Arial" w:hAnsi="Arial" w:cs="Arial"/>
          <w:sz w:val="24"/>
          <w:szCs w:val="24"/>
          <w:vertAlign w:val="subscript"/>
        </w:rPr>
        <w:t xml:space="preserve"> </w:t>
      </w:r>
      <w:r>
        <w:rPr>
          <w:rFonts w:ascii="Arial" w:hAnsi="Arial" w:cs="Arial"/>
          <w:sz w:val="24"/>
          <w:szCs w:val="24"/>
        </w:rPr>
        <w:t xml:space="preserve">not possible. </w:t>
      </w:r>
      <w:r w:rsidR="005144B0">
        <w:rPr>
          <w:rFonts w:ascii="Arial" w:hAnsi="Arial" w:cs="Arial"/>
          <w:sz w:val="24"/>
          <w:szCs w:val="24"/>
        </w:rPr>
        <w:t xml:space="preserve">The CSP </w:t>
      </w:r>
      <w:r w:rsidR="00D14501">
        <w:rPr>
          <w:rFonts w:ascii="Arial" w:hAnsi="Arial" w:cs="Arial"/>
          <w:sz w:val="24"/>
          <w:szCs w:val="24"/>
        </w:rPr>
        <w:t>in H</w:t>
      </w:r>
      <w:r w:rsidR="00D14501" w:rsidRPr="00D14501">
        <w:rPr>
          <w:rFonts w:ascii="Arial" w:hAnsi="Arial" w:cs="Arial"/>
          <w:sz w:val="24"/>
          <w:szCs w:val="24"/>
          <w:vertAlign w:val="subscript"/>
        </w:rPr>
        <w:t>2</w:t>
      </w:r>
      <w:r w:rsidR="00D14501">
        <w:rPr>
          <w:rFonts w:ascii="Arial" w:hAnsi="Arial" w:cs="Arial"/>
          <w:sz w:val="24"/>
          <w:szCs w:val="24"/>
        </w:rPr>
        <w:t xml:space="preserve"> is </w:t>
      </w:r>
      <w:r w:rsidR="006A651F">
        <w:rPr>
          <w:rFonts w:ascii="Arial" w:hAnsi="Arial" w:cs="Arial"/>
          <w:sz w:val="24"/>
          <w:szCs w:val="24"/>
        </w:rPr>
        <w:t>now</w:t>
      </w:r>
      <w:r w:rsidR="005144B0">
        <w:rPr>
          <w:rFonts w:ascii="Arial" w:hAnsi="Arial" w:cs="Arial"/>
          <w:sz w:val="24"/>
          <w:szCs w:val="24"/>
        </w:rPr>
        <w:t xml:space="preserve"> explained by an Unknown </w:t>
      </w:r>
      <w:r w:rsidR="006A651F">
        <w:rPr>
          <w:rFonts w:ascii="Arial" w:hAnsi="Arial" w:cs="Arial"/>
          <w:sz w:val="24"/>
          <w:szCs w:val="24"/>
        </w:rPr>
        <w:t>Parent-Offspring person</w:t>
      </w:r>
      <w:r w:rsidR="005144B0">
        <w:rPr>
          <w:rFonts w:ascii="Arial" w:hAnsi="Arial" w:cs="Arial"/>
          <w:sz w:val="24"/>
          <w:szCs w:val="24"/>
        </w:rPr>
        <w:t xml:space="preserve"> of the H</w:t>
      </w:r>
      <w:r w:rsidR="006A651F">
        <w:rPr>
          <w:rFonts w:ascii="Arial" w:hAnsi="Arial" w:cs="Arial"/>
          <w:sz w:val="16"/>
          <w:szCs w:val="16"/>
        </w:rPr>
        <w:t>1</w:t>
      </w:r>
      <w:r w:rsidR="005144B0">
        <w:rPr>
          <w:rFonts w:ascii="Arial" w:hAnsi="Arial" w:cs="Arial"/>
          <w:sz w:val="24"/>
          <w:szCs w:val="24"/>
        </w:rPr>
        <w:t xml:space="preserve"> Suspected profile. </w:t>
      </w:r>
      <w:r w:rsidR="00323EE0">
        <w:rPr>
          <w:rFonts w:ascii="Arial" w:hAnsi="Arial" w:cs="Arial"/>
          <w:sz w:val="24"/>
          <w:szCs w:val="24"/>
        </w:rPr>
        <w:t xml:space="preserve"> </w:t>
      </w:r>
      <w:r w:rsidR="006A651F">
        <w:rPr>
          <w:rFonts w:ascii="Arial" w:hAnsi="Arial" w:cs="Arial"/>
          <w:sz w:val="24"/>
          <w:szCs w:val="24"/>
        </w:rPr>
        <w:t>The RMP KIN for this scenario is shown</w:t>
      </w:r>
      <w:r w:rsidR="00323EE0">
        <w:rPr>
          <w:rFonts w:ascii="Arial" w:hAnsi="Arial" w:cs="Arial"/>
          <w:sz w:val="24"/>
          <w:szCs w:val="24"/>
        </w:rPr>
        <w:t xml:space="preserve"> </w:t>
      </w:r>
      <w:r w:rsidR="006A651F" w:rsidRPr="006A651F">
        <w:rPr>
          <w:rFonts w:ascii="Arial" w:hAnsi="Arial" w:cs="Arial"/>
          <w:sz w:val="24"/>
          <w:szCs w:val="24"/>
        </w:rPr>
        <w:t>for each combination below</w:t>
      </w:r>
      <w:r w:rsidR="00323EE0" w:rsidRPr="006A651F">
        <w:rPr>
          <w:rFonts w:ascii="Arial" w:hAnsi="Arial" w:cs="Arial"/>
          <w:sz w:val="24"/>
          <w:szCs w:val="24"/>
        </w:rPr>
        <w:t>.</w:t>
      </w:r>
      <w:r w:rsidR="00323EE0">
        <w:rPr>
          <w:rFonts w:ascii="Arial" w:hAnsi="Arial" w:cs="Arial"/>
          <w:sz w:val="24"/>
          <w:szCs w:val="24"/>
        </w:rPr>
        <w:t xml:space="preserve"> </w:t>
      </w:r>
      <w:r w:rsidR="005144B0">
        <w:rPr>
          <w:rFonts w:ascii="Arial" w:hAnsi="Arial" w:cs="Arial"/>
          <w:sz w:val="24"/>
          <w:szCs w:val="24"/>
        </w:rPr>
        <w:t xml:space="preserve">  </w:t>
      </w:r>
    </w:p>
    <w:p w14:paraId="31655E13" w14:textId="75E066A3" w:rsidR="004C6D55" w:rsidRDefault="004C6D55" w:rsidP="004C6D55">
      <w:pPr>
        <w:pStyle w:val="Heading3"/>
      </w:pPr>
      <w:bookmarkStart w:id="66" w:name="_Toc416264180"/>
      <w:r>
        <w:t xml:space="preserve">Parent-Offspring  </w:t>
      </w:r>
      <w:r w:rsidRPr="004C6D55">
        <w:t>IBD [0|1|0]</w:t>
      </w:r>
      <w:bookmarkEnd w:id="66"/>
    </w:p>
    <w:tbl>
      <w:tblPr>
        <w:tblStyle w:val="MediumShading1-Accent1"/>
        <w:tblW w:w="7668" w:type="dxa"/>
        <w:tblLook w:val="04A0" w:firstRow="1" w:lastRow="0" w:firstColumn="1" w:lastColumn="0" w:noHBand="0" w:noVBand="1"/>
      </w:tblPr>
      <w:tblGrid>
        <w:gridCol w:w="960"/>
        <w:gridCol w:w="960"/>
        <w:gridCol w:w="960"/>
        <w:gridCol w:w="960"/>
        <w:gridCol w:w="2475"/>
        <w:gridCol w:w="1353"/>
      </w:tblGrid>
      <w:tr w:rsidR="003D6842" w:rsidRPr="003D6842" w14:paraId="7B66C987" w14:textId="77777777" w:rsidTr="00D47C2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1AF788" w14:textId="77777777" w:rsidR="003D6842" w:rsidRPr="003D6842" w:rsidRDefault="003D6842" w:rsidP="003D6842">
            <w:pPr>
              <w:jc w:val="right"/>
              <w:rPr>
                <w:rFonts w:ascii="Arial" w:eastAsia="Times New Roman" w:hAnsi="Arial" w:cs="Arial"/>
                <w:color w:val="auto"/>
                <w:sz w:val="24"/>
                <w:szCs w:val="24"/>
              </w:rPr>
            </w:pPr>
          </w:p>
        </w:tc>
        <w:tc>
          <w:tcPr>
            <w:tcW w:w="960" w:type="dxa"/>
            <w:noWrap/>
            <w:hideMark/>
          </w:tcPr>
          <w:p w14:paraId="0B96D85A" w14:textId="77777777" w:rsidR="003D6842" w:rsidRPr="003D6842" w:rsidRDefault="003D6842" w:rsidP="003D6842">
            <w:pPr>
              <w:jc w:val="right"/>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960" w:type="dxa"/>
            <w:noWrap/>
            <w:hideMark/>
          </w:tcPr>
          <w:p w14:paraId="34F6B429" w14:textId="77777777" w:rsidR="003D6842" w:rsidRPr="003D6842" w:rsidRDefault="003D6842" w:rsidP="003D68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960" w:type="dxa"/>
            <w:noWrap/>
            <w:hideMark/>
          </w:tcPr>
          <w:p w14:paraId="776A5CF6" w14:textId="77777777" w:rsidR="003D6842" w:rsidRPr="003D6842" w:rsidRDefault="003D6842" w:rsidP="003D68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2475" w:type="dxa"/>
            <w:hideMark/>
          </w:tcPr>
          <w:p w14:paraId="467D41ED" w14:textId="77777777" w:rsidR="003D6842" w:rsidRPr="003D6842" w:rsidRDefault="003D6842" w:rsidP="003D684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3D6842">
              <w:rPr>
                <w:rFonts w:ascii="Arial" w:eastAsia="Times New Roman" w:hAnsi="Arial" w:cs="Arial"/>
                <w:color w:val="auto"/>
                <w:sz w:val="24"/>
                <w:szCs w:val="24"/>
              </w:rPr>
              <w:t>1st Degree Relative IBD ( 0 | 1 | 0)</w:t>
            </w:r>
          </w:p>
        </w:tc>
        <w:tc>
          <w:tcPr>
            <w:tcW w:w="1353" w:type="dxa"/>
            <w:noWrap/>
            <w:hideMark/>
          </w:tcPr>
          <w:p w14:paraId="4E5704FA" w14:textId="77777777" w:rsidR="003D6842" w:rsidRPr="003D6842" w:rsidRDefault="003D6842" w:rsidP="003D6842">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r>
      <w:tr w:rsidR="003D6842" w:rsidRPr="003D6842" w14:paraId="0D0D6E96" w14:textId="77777777" w:rsidTr="00D47C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314E30A9" w14:textId="77777777" w:rsidR="003D6842" w:rsidRPr="003D6842" w:rsidRDefault="003D6842" w:rsidP="003D6842">
            <w:pPr>
              <w:jc w:val="center"/>
              <w:rPr>
                <w:rFonts w:ascii="Arial" w:eastAsia="Times New Roman" w:hAnsi="Arial" w:cs="Arial"/>
                <w:sz w:val="24"/>
                <w:szCs w:val="24"/>
              </w:rPr>
            </w:pPr>
            <w:r w:rsidRPr="003D6842">
              <w:rPr>
                <w:rFonts w:ascii="Arial" w:eastAsia="Times New Roman" w:hAnsi="Arial" w:cs="Arial"/>
                <w:sz w:val="24"/>
                <w:szCs w:val="24"/>
              </w:rPr>
              <w:t>Suspected</w:t>
            </w:r>
          </w:p>
        </w:tc>
        <w:tc>
          <w:tcPr>
            <w:tcW w:w="1920" w:type="dxa"/>
            <w:gridSpan w:val="2"/>
            <w:noWrap/>
            <w:hideMark/>
          </w:tcPr>
          <w:p w14:paraId="1FAD9D89" w14:textId="77777777" w:rsidR="003D6842" w:rsidRPr="003D6842" w:rsidRDefault="003D6842" w:rsidP="003D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Unknown</w:t>
            </w:r>
          </w:p>
        </w:tc>
        <w:tc>
          <w:tcPr>
            <w:tcW w:w="2475" w:type="dxa"/>
            <w:noWrap/>
            <w:hideMark/>
          </w:tcPr>
          <w:p w14:paraId="628157F3" w14:textId="77777777" w:rsidR="003D6842" w:rsidRPr="003D6842" w:rsidRDefault="003D6842" w:rsidP="003D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Formula</w:t>
            </w:r>
          </w:p>
        </w:tc>
        <w:tc>
          <w:tcPr>
            <w:tcW w:w="1353" w:type="dxa"/>
            <w:noWrap/>
            <w:hideMark/>
          </w:tcPr>
          <w:p w14:paraId="1717F48C" w14:textId="77777777" w:rsidR="003D6842" w:rsidRPr="003D6842" w:rsidRDefault="003D6842" w:rsidP="003D68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RMP KIN</w:t>
            </w:r>
          </w:p>
        </w:tc>
      </w:tr>
      <w:tr w:rsidR="003D6842" w:rsidRPr="003D6842" w14:paraId="06D270AD" w14:textId="77777777" w:rsidTr="00D47C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582E28"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6CEFA12D"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400723B9"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10</w:t>
            </w:r>
          </w:p>
        </w:tc>
        <w:tc>
          <w:tcPr>
            <w:tcW w:w="960" w:type="dxa"/>
            <w:noWrap/>
            <w:hideMark/>
          </w:tcPr>
          <w:p w14:paraId="6CF24B18"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10</w:t>
            </w:r>
          </w:p>
        </w:tc>
        <w:tc>
          <w:tcPr>
            <w:tcW w:w="2475" w:type="dxa"/>
            <w:noWrap/>
            <w:hideMark/>
          </w:tcPr>
          <w:p w14:paraId="2637BE39" w14:textId="77777777" w:rsidR="003D6842" w:rsidRPr="003D6842" w:rsidRDefault="003D6842" w:rsidP="003D684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Not Possible</w:t>
            </w:r>
          </w:p>
        </w:tc>
        <w:tc>
          <w:tcPr>
            <w:tcW w:w="1353" w:type="dxa"/>
            <w:noWrap/>
            <w:hideMark/>
          </w:tcPr>
          <w:p w14:paraId="438956C4" w14:textId="77777777" w:rsidR="003D6842" w:rsidRPr="003D6842" w:rsidRDefault="003D6842" w:rsidP="003D6842">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p>
        </w:tc>
      </w:tr>
      <w:tr w:rsidR="003D6842" w:rsidRPr="003D6842" w14:paraId="29CEA5F1" w14:textId="77777777" w:rsidTr="00D47C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395DA9"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7DCAFACD"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6F048594"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10</w:t>
            </w:r>
          </w:p>
        </w:tc>
        <w:tc>
          <w:tcPr>
            <w:tcW w:w="960" w:type="dxa"/>
            <w:noWrap/>
            <w:hideMark/>
          </w:tcPr>
          <w:p w14:paraId="1B856964"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11</w:t>
            </w:r>
          </w:p>
        </w:tc>
        <w:tc>
          <w:tcPr>
            <w:tcW w:w="2475" w:type="dxa"/>
            <w:noWrap/>
            <w:hideMark/>
          </w:tcPr>
          <w:p w14:paraId="6828E716" w14:textId="137B7F9B" w:rsidR="003D6842" w:rsidRPr="003D6842" w:rsidRDefault="003D6842" w:rsidP="0045794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f(10)</w:t>
            </w:r>
            <w:r w:rsidR="00457948">
              <w:rPr>
                <w:rFonts w:ascii="Arial" w:eastAsia="Times New Roman" w:hAnsi="Arial" w:cs="Arial"/>
                <w:sz w:val="24"/>
                <w:szCs w:val="24"/>
              </w:rPr>
              <w:t>*0.5</w:t>
            </w:r>
          </w:p>
        </w:tc>
        <w:tc>
          <w:tcPr>
            <w:tcW w:w="1353" w:type="dxa"/>
            <w:noWrap/>
            <w:hideMark/>
          </w:tcPr>
          <w:p w14:paraId="043614F5"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0.0358</w:t>
            </w:r>
          </w:p>
        </w:tc>
      </w:tr>
      <w:tr w:rsidR="003D6842" w:rsidRPr="003D6842" w14:paraId="19E248A2" w14:textId="77777777" w:rsidTr="00D47C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C0C518"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395632EA"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3AEC04F6"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10</w:t>
            </w:r>
          </w:p>
        </w:tc>
        <w:tc>
          <w:tcPr>
            <w:tcW w:w="960" w:type="dxa"/>
            <w:noWrap/>
            <w:hideMark/>
          </w:tcPr>
          <w:p w14:paraId="0B8735ED"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13</w:t>
            </w:r>
          </w:p>
        </w:tc>
        <w:tc>
          <w:tcPr>
            <w:tcW w:w="2475" w:type="dxa"/>
            <w:noWrap/>
            <w:hideMark/>
          </w:tcPr>
          <w:p w14:paraId="5D2C6F6E" w14:textId="518458EF" w:rsidR="003D6842" w:rsidRPr="003D6842" w:rsidRDefault="00457948" w:rsidP="003D684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f(10)*0.5</w:t>
            </w:r>
          </w:p>
        </w:tc>
        <w:tc>
          <w:tcPr>
            <w:tcW w:w="1353" w:type="dxa"/>
            <w:noWrap/>
            <w:hideMark/>
          </w:tcPr>
          <w:p w14:paraId="0CBBC0DB"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0.0358</w:t>
            </w:r>
          </w:p>
        </w:tc>
      </w:tr>
      <w:tr w:rsidR="003D6842" w:rsidRPr="003D6842" w14:paraId="553E0A74" w14:textId="77777777" w:rsidTr="00D47C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0935BD"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115F40B2"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0E41A683"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10</w:t>
            </w:r>
          </w:p>
        </w:tc>
        <w:tc>
          <w:tcPr>
            <w:tcW w:w="960" w:type="dxa"/>
            <w:noWrap/>
            <w:hideMark/>
          </w:tcPr>
          <w:p w14:paraId="079DABC3"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Z</w:t>
            </w:r>
          </w:p>
        </w:tc>
        <w:tc>
          <w:tcPr>
            <w:tcW w:w="2475" w:type="dxa"/>
            <w:noWrap/>
            <w:hideMark/>
          </w:tcPr>
          <w:p w14:paraId="46D305D9" w14:textId="77777777" w:rsidR="003D6842" w:rsidRPr="003D6842" w:rsidRDefault="003D6842" w:rsidP="003D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Not Possible</w:t>
            </w:r>
          </w:p>
        </w:tc>
        <w:tc>
          <w:tcPr>
            <w:tcW w:w="1353" w:type="dxa"/>
            <w:noWrap/>
            <w:hideMark/>
          </w:tcPr>
          <w:p w14:paraId="28941D8A" w14:textId="77777777" w:rsidR="003D6842" w:rsidRPr="003D6842" w:rsidRDefault="003D6842" w:rsidP="003D68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r w:rsidR="003D6842" w:rsidRPr="003D6842" w14:paraId="5A70A485" w14:textId="77777777" w:rsidTr="00D47C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823DD61"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22F0B8E4"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07F1D6D4"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4"/>
                <w:szCs w:val="24"/>
              </w:rPr>
            </w:pPr>
            <w:r w:rsidRPr="003D6842">
              <w:rPr>
                <w:rFonts w:ascii="Arial" w:eastAsia="Times New Roman" w:hAnsi="Arial" w:cs="Arial"/>
                <w:bCs/>
                <w:sz w:val="24"/>
                <w:szCs w:val="24"/>
              </w:rPr>
              <w:t>11</w:t>
            </w:r>
          </w:p>
        </w:tc>
        <w:tc>
          <w:tcPr>
            <w:tcW w:w="960" w:type="dxa"/>
            <w:noWrap/>
            <w:hideMark/>
          </w:tcPr>
          <w:p w14:paraId="63CB27E1"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11</w:t>
            </w:r>
          </w:p>
        </w:tc>
        <w:tc>
          <w:tcPr>
            <w:tcW w:w="2475" w:type="dxa"/>
            <w:noWrap/>
            <w:hideMark/>
          </w:tcPr>
          <w:p w14:paraId="03C5CAAB" w14:textId="0FA1402F" w:rsidR="003D6842" w:rsidRPr="003D6842" w:rsidRDefault="00457948" w:rsidP="003D684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f(11)*0.5</w:t>
            </w:r>
          </w:p>
        </w:tc>
        <w:tc>
          <w:tcPr>
            <w:tcW w:w="1353" w:type="dxa"/>
            <w:noWrap/>
            <w:hideMark/>
          </w:tcPr>
          <w:p w14:paraId="55FCB320"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0.1196</w:t>
            </w:r>
          </w:p>
        </w:tc>
      </w:tr>
      <w:tr w:rsidR="003D6842" w:rsidRPr="003D6842" w14:paraId="2EB2BC15" w14:textId="77777777" w:rsidTr="00D47C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64709D"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5E40F8E5"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7D995C6D"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11</w:t>
            </w:r>
          </w:p>
        </w:tc>
        <w:tc>
          <w:tcPr>
            <w:tcW w:w="960" w:type="dxa"/>
            <w:noWrap/>
            <w:hideMark/>
          </w:tcPr>
          <w:p w14:paraId="7F7BCFBC"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13</w:t>
            </w:r>
          </w:p>
        </w:tc>
        <w:tc>
          <w:tcPr>
            <w:tcW w:w="2475" w:type="dxa"/>
            <w:noWrap/>
            <w:hideMark/>
          </w:tcPr>
          <w:p w14:paraId="4BDD4F2A" w14:textId="670CBC55" w:rsidR="003D6842" w:rsidRPr="003D6842" w:rsidRDefault="00457948" w:rsidP="003D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[f(11)+f(13)]*0.5</w:t>
            </w:r>
          </w:p>
        </w:tc>
        <w:tc>
          <w:tcPr>
            <w:tcW w:w="1353" w:type="dxa"/>
            <w:noWrap/>
            <w:hideMark/>
          </w:tcPr>
          <w:p w14:paraId="0432DF72" w14:textId="4CC99CE2" w:rsidR="003D6842" w:rsidRPr="003D6842" w:rsidRDefault="003D6842" w:rsidP="00E03607">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0.</w:t>
            </w:r>
            <w:r w:rsidR="00E03607">
              <w:rPr>
                <w:rFonts w:ascii="Arial" w:eastAsia="Times New Roman" w:hAnsi="Arial" w:cs="Arial"/>
                <w:sz w:val="24"/>
                <w:szCs w:val="24"/>
              </w:rPr>
              <w:t>2342</w:t>
            </w:r>
          </w:p>
        </w:tc>
      </w:tr>
      <w:tr w:rsidR="003D6842" w:rsidRPr="003D6842" w14:paraId="739ABC55" w14:textId="77777777" w:rsidTr="00D47C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E636CA"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2FD0AFF6"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73FB3C44"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11</w:t>
            </w:r>
          </w:p>
        </w:tc>
        <w:tc>
          <w:tcPr>
            <w:tcW w:w="960" w:type="dxa"/>
            <w:noWrap/>
            <w:hideMark/>
          </w:tcPr>
          <w:p w14:paraId="0843FCFC"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Z</w:t>
            </w:r>
          </w:p>
        </w:tc>
        <w:tc>
          <w:tcPr>
            <w:tcW w:w="2475" w:type="dxa"/>
            <w:noWrap/>
            <w:hideMark/>
          </w:tcPr>
          <w:p w14:paraId="334D01D3" w14:textId="711F2F0B" w:rsidR="003D6842" w:rsidRPr="003D6842" w:rsidRDefault="00457948" w:rsidP="003D684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f(Z)*0.5</w:t>
            </w:r>
          </w:p>
        </w:tc>
        <w:tc>
          <w:tcPr>
            <w:tcW w:w="1353" w:type="dxa"/>
            <w:noWrap/>
            <w:hideMark/>
          </w:tcPr>
          <w:p w14:paraId="2C4BD0EC"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0.2300</w:t>
            </w:r>
          </w:p>
        </w:tc>
      </w:tr>
      <w:tr w:rsidR="003D6842" w:rsidRPr="003D6842" w14:paraId="60D000E3" w14:textId="77777777" w:rsidTr="00D47C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37F77A"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081DBAB2"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778FFB0E"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3D6842">
              <w:rPr>
                <w:rFonts w:ascii="Arial" w:eastAsia="Times New Roman" w:hAnsi="Arial" w:cs="Arial"/>
                <w:bCs/>
                <w:sz w:val="24"/>
                <w:szCs w:val="24"/>
              </w:rPr>
              <w:t>13</w:t>
            </w:r>
          </w:p>
        </w:tc>
        <w:tc>
          <w:tcPr>
            <w:tcW w:w="960" w:type="dxa"/>
            <w:noWrap/>
            <w:hideMark/>
          </w:tcPr>
          <w:p w14:paraId="699F315C"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13</w:t>
            </w:r>
          </w:p>
        </w:tc>
        <w:tc>
          <w:tcPr>
            <w:tcW w:w="2475" w:type="dxa"/>
            <w:noWrap/>
            <w:hideMark/>
          </w:tcPr>
          <w:p w14:paraId="1B357835" w14:textId="4201B5D6" w:rsidR="003D6842" w:rsidRPr="003D6842" w:rsidRDefault="00457948" w:rsidP="003D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f(13)*0.5</w:t>
            </w:r>
          </w:p>
        </w:tc>
        <w:tc>
          <w:tcPr>
            <w:tcW w:w="1353" w:type="dxa"/>
            <w:noWrap/>
            <w:hideMark/>
          </w:tcPr>
          <w:p w14:paraId="6D513E4D"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0.1146</w:t>
            </w:r>
          </w:p>
        </w:tc>
      </w:tr>
      <w:tr w:rsidR="003D6842" w:rsidRPr="003D6842" w14:paraId="761937CE" w14:textId="77777777" w:rsidTr="00D47C2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BEFA7B"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079BF763"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056E3502"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sz w:val="24"/>
                <w:szCs w:val="24"/>
              </w:rPr>
            </w:pPr>
            <w:r w:rsidRPr="003D6842">
              <w:rPr>
                <w:rFonts w:ascii="Arial" w:eastAsia="Times New Roman" w:hAnsi="Arial" w:cs="Arial"/>
                <w:b/>
                <w:bCs/>
                <w:sz w:val="24"/>
                <w:szCs w:val="24"/>
              </w:rPr>
              <w:t>13</w:t>
            </w:r>
          </w:p>
        </w:tc>
        <w:tc>
          <w:tcPr>
            <w:tcW w:w="960" w:type="dxa"/>
            <w:noWrap/>
            <w:hideMark/>
          </w:tcPr>
          <w:p w14:paraId="6FF44F5C"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Z</w:t>
            </w:r>
          </w:p>
        </w:tc>
        <w:tc>
          <w:tcPr>
            <w:tcW w:w="2475" w:type="dxa"/>
            <w:noWrap/>
            <w:hideMark/>
          </w:tcPr>
          <w:p w14:paraId="0A958120" w14:textId="1029CC53" w:rsidR="003D6842" w:rsidRPr="003D6842" w:rsidRDefault="00457948" w:rsidP="003D6842">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Pr>
                <w:rFonts w:ascii="Arial" w:eastAsia="Times New Roman" w:hAnsi="Arial" w:cs="Arial"/>
                <w:sz w:val="24"/>
                <w:szCs w:val="24"/>
              </w:rPr>
              <w:t>f(Z)*0.5</w:t>
            </w:r>
          </w:p>
        </w:tc>
        <w:tc>
          <w:tcPr>
            <w:tcW w:w="1353" w:type="dxa"/>
            <w:noWrap/>
            <w:hideMark/>
          </w:tcPr>
          <w:p w14:paraId="2487501D" w14:textId="77777777" w:rsidR="003D6842" w:rsidRPr="003D6842" w:rsidRDefault="003D6842" w:rsidP="003D6842">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0.2300</w:t>
            </w:r>
          </w:p>
        </w:tc>
      </w:tr>
      <w:tr w:rsidR="003D6842" w:rsidRPr="003D6842" w14:paraId="56424407" w14:textId="77777777" w:rsidTr="00D47C2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7EE0C8" w14:textId="77777777" w:rsidR="003D6842" w:rsidRPr="003D6842" w:rsidRDefault="003D6842" w:rsidP="003D6842">
            <w:pPr>
              <w:jc w:val="right"/>
              <w:rPr>
                <w:rFonts w:ascii="Arial" w:eastAsia="Times New Roman" w:hAnsi="Arial" w:cs="Arial"/>
                <w:b w:val="0"/>
                <w:sz w:val="24"/>
                <w:szCs w:val="24"/>
              </w:rPr>
            </w:pPr>
            <w:r w:rsidRPr="003D6842">
              <w:rPr>
                <w:rFonts w:ascii="Arial" w:eastAsia="Times New Roman" w:hAnsi="Arial" w:cs="Arial"/>
                <w:b w:val="0"/>
                <w:sz w:val="24"/>
                <w:szCs w:val="24"/>
              </w:rPr>
              <w:t>11</w:t>
            </w:r>
          </w:p>
        </w:tc>
        <w:tc>
          <w:tcPr>
            <w:tcW w:w="960" w:type="dxa"/>
            <w:noWrap/>
            <w:hideMark/>
          </w:tcPr>
          <w:p w14:paraId="5E8237BD"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13</w:t>
            </w:r>
          </w:p>
        </w:tc>
        <w:tc>
          <w:tcPr>
            <w:tcW w:w="960" w:type="dxa"/>
            <w:noWrap/>
            <w:hideMark/>
          </w:tcPr>
          <w:p w14:paraId="44A13AC1"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Z</w:t>
            </w:r>
          </w:p>
        </w:tc>
        <w:tc>
          <w:tcPr>
            <w:tcW w:w="960" w:type="dxa"/>
            <w:noWrap/>
            <w:hideMark/>
          </w:tcPr>
          <w:p w14:paraId="7857E9EF" w14:textId="77777777" w:rsidR="003D6842" w:rsidRPr="003D6842" w:rsidRDefault="003D6842" w:rsidP="003D684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Z</w:t>
            </w:r>
          </w:p>
        </w:tc>
        <w:tc>
          <w:tcPr>
            <w:tcW w:w="2475" w:type="dxa"/>
            <w:noWrap/>
            <w:hideMark/>
          </w:tcPr>
          <w:p w14:paraId="5FB65E46" w14:textId="77777777" w:rsidR="003D6842" w:rsidRPr="003D6842" w:rsidRDefault="003D6842" w:rsidP="003D684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3D6842">
              <w:rPr>
                <w:rFonts w:ascii="Arial" w:eastAsia="Times New Roman" w:hAnsi="Arial" w:cs="Arial"/>
                <w:sz w:val="24"/>
                <w:szCs w:val="24"/>
              </w:rPr>
              <w:t>Not Possible</w:t>
            </w:r>
          </w:p>
        </w:tc>
        <w:tc>
          <w:tcPr>
            <w:tcW w:w="1353" w:type="dxa"/>
            <w:noWrap/>
            <w:hideMark/>
          </w:tcPr>
          <w:p w14:paraId="724B8535" w14:textId="77777777" w:rsidR="003D6842" w:rsidRPr="003D6842" w:rsidRDefault="003D6842" w:rsidP="003D684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p>
        </w:tc>
      </w:tr>
    </w:tbl>
    <w:p w14:paraId="3D92B2CF" w14:textId="77777777" w:rsidR="00901C9E" w:rsidRDefault="00901C9E" w:rsidP="00AA527B">
      <w:pPr>
        <w:rPr>
          <w:rFonts w:ascii="Arial" w:hAnsi="Arial" w:cs="Arial"/>
          <w:sz w:val="24"/>
          <w:szCs w:val="24"/>
        </w:rPr>
      </w:pPr>
    </w:p>
    <w:p w14:paraId="177CF9F0" w14:textId="4D196EB1" w:rsidR="00AA527B" w:rsidRPr="00AA527B" w:rsidRDefault="00901C9E" w:rsidP="00AA527B">
      <w:pPr>
        <w:rPr>
          <w:rFonts w:ascii="Arial" w:hAnsi="Arial" w:cs="Arial"/>
          <w:sz w:val="24"/>
          <w:szCs w:val="24"/>
        </w:rPr>
      </w:pPr>
      <w:r>
        <w:rPr>
          <w:rFonts w:ascii="Arial" w:hAnsi="Arial" w:cs="Arial"/>
          <w:sz w:val="24"/>
          <w:szCs w:val="24"/>
        </w:rPr>
        <w:t>F</w:t>
      </w:r>
      <w:r w:rsidRPr="00901C9E">
        <w:rPr>
          <w:rFonts w:ascii="Arial" w:hAnsi="Arial" w:cs="Arial"/>
          <w:sz w:val="24"/>
          <w:szCs w:val="24"/>
        </w:rPr>
        <w:t xml:space="preserve">or each genotype combination </w:t>
      </w:r>
      <w:r>
        <w:rPr>
          <w:rFonts w:ascii="Arial" w:hAnsi="Arial" w:cs="Arial"/>
          <w:sz w:val="24"/>
          <w:szCs w:val="24"/>
        </w:rPr>
        <w:t>that supports the IBD</w:t>
      </w:r>
      <w:r w:rsidRPr="00901C9E">
        <w:rPr>
          <w:rFonts w:ascii="Arial" w:hAnsi="Arial" w:cs="Arial"/>
          <w:sz w:val="24"/>
          <w:szCs w:val="24"/>
        </w:rPr>
        <w:t xml:space="preserve"> </w:t>
      </w:r>
      <w:r>
        <w:rPr>
          <w:rFonts w:ascii="Arial" w:hAnsi="Arial" w:cs="Arial"/>
          <w:sz w:val="24"/>
          <w:szCs w:val="24"/>
        </w:rPr>
        <w:t>hypothesis</w:t>
      </w:r>
      <w:r w:rsidR="0094023B">
        <w:rPr>
          <w:rFonts w:ascii="Arial" w:hAnsi="Arial" w:cs="Arial"/>
          <w:sz w:val="24"/>
          <w:szCs w:val="24"/>
        </w:rPr>
        <w:t xml:space="preserve"> </w:t>
      </w:r>
      <w:r w:rsidR="00AA527B" w:rsidRPr="00AA527B">
        <w:rPr>
          <w:rFonts w:ascii="Arial" w:hAnsi="Arial" w:cs="Arial"/>
          <w:sz w:val="24"/>
          <w:szCs w:val="24"/>
        </w:rPr>
        <w:t xml:space="preserve">the RMP KIN is </w:t>
      </w:r>
      <w:r w:rsidR="0094023B">
        <w:rPr>
          <w:rFonts w:ascii="Arial" w:hAnsi="Arial" w:cs="Arial"/>
          <w:sz w:val="24"/>
          <w:szCs w:val="24"/>
        </w:rPr>
        <w:t>calculated using the</w:t>
      </w:r>
      <w:r w:rsidR="00457948" w:rsidRPr="00AA527B">
        <w:rPr>
          <w:rFonts w:ascii="Arial" w:hAnsi="Arial" w:cs="Arial"/>
          <w:sz w:val="24"/>
          <w:szCs w:val="24"/>
        </w:rPr>
        <w:t xml:space="preserve"> F</w:t>
      </w:r>
      <w:r w:rsidR="00457948" w:rsidRPr="00457948">
        <w:rPr>
          <w:rFonts w:ascii="Arial" w:hAnsi="Arial" w:cs="Arial"/>
          <w:sz w:val="18"/>
          <w:szCs w:val="18"/>
        </w:rPr>
        <w:t>ST</w:t>
      </w:r>
      <w:r w:rsidR="00AA527B" w:rsidRPr="00AA527B">
        <w:rPr>
          <w:rFonts w:ascii="Arial" w:hAnsi="Arial" w:cs="Arial"/>
          <w:sz w:val="24"/>
          <w:szCs w:val="24"/>
        </w:rPr>
        <w:t xml:space="preserve"> adjusted allele</w:t>
      </w:r>
      <w:r w:rsidR="00457948">
        <w:rPr>
          <w:rFonts w:ascii="Arial" w:hAnsi="Arial" w:cs="Arial"/>
          <w:sz w:val="24"/>
          <w:szCs w:val="24"/>
        </w:rPr>
        <w:t xml:space="preserve"> </w:t>
      </w:r>
      <w:r w:rsidR="00AA527B" w:rsidRPr="00AA527B">
        <w:rPr>
          <w:rFonts w:ascii="Arial" w:hAnsi="Arial" w:cs="Arial"/>
          <w:sz w:val="24"/>
          <w:szCs w:val="24"/>
        </w:rPr>
        <w:t>frequenc</w:t>
      </w:r>
      <w:r w:rsidR="00457948">
        <w:rPr>
          <w:rFonts w:ascii="Arial" w:hAnsi="Arial" w:cs="Arial"/>
          <w:sz w:val="24"/>
          <w:szCs w:val="24"/>
        </w:rPr>
        <w:t>ies</w:t>
      </w:r>
      <w:r w:rsidR="00AA527B" w:rsidRPr="00AA527B">
        <w:rPr>
          <w:rFonts w:ascii="Arial" w:hAnsi="Arial" w:cs="Arial"/>
          <w:sz w:val="24"/>
          <w:szCs w:val="24"/>
        </w:rPr>
        <w:t xml:space="preserve"> </w:t>
      </w:r>
      <w:r w:rsidR="00D14501">
        <w:rPr>
          <w:rFonts w:ascii="Arial" w:hAnsi="Arial" w:cs="Arial"/>
          <w:sz w:val="24"/>
          <w:szCs w:val="24"/>
        </w:rPr>
        <w:t>and the possible IBD Probabilities.</w:t>
      </w:r>
      <w:r w:rsidR="00AA527B" w:rsidRPr="00AA527B">
        <w:rPr>
          <w:rFonts w:ascii="Arial" w:hAnsi="Arial" w:cs="Arial"/>
          <w:sz w:val="24"/>
          <w:szCs w:val="24"/>
        </w:rPr>
        <w:t xml:space="preserve">  </w:t>
      </w:r>
      <w:r w:rsidR="00D14501">
        <w:rPr>
          <w:rFonts w:ascii="Arial" w:hAnsi="Arial" w:cs="Arial"/>
          <w:sz w:val="24"/>
          <w:szCs w:val="24"/>
        </w:rPr>
        <w:t>In the scenario above the c</w:t>
      </w:r>
      <w:r w:rsidR="00576A1A">
        <w:rPr>
          <w:rFonts w:ascii="Arial" w:hAnsi="Arial" w:cs="Arial"/>
          <w:sz w:val="24"/>
          <w:szCs w:val="24"/>
        </w:rPr>
        <w:t xml:space="preserve">ombinations that do not support a </w:t>
      </w:r>
      <w:r w:rsidR="00D14501">
        <w:rPr>
          <w:rFonts w:ascii="Arial" w:hAnsi="Arial" w:cs="Arial"/>
          <w:sz w:val="24"/>
          <w:szCs w:val="24"/>
        </w:rPr>
        <w:t>Parent-Offspring</w:t>
      </w:r>
      <w:r w:rsidR="00576A1A">
        <w:rPr>
          <w:rFonts w:ascii="Arial" w:hAnsi="Arial" w:cs="Arial"/>
          <w:sz w:val="24"/>
          <w:szCs w:val="24"/>
        </w:rPr>
        <w:t xml:space="preserve"> </w:t>
      </w:r>
      <w:r w:rsidR="00D14501">
        <w:rPr>
          <w:rFonts w:ascii="Arial" w:hAnsi="Arial" w:cs="Arial"/>
          <w:sz w:val="24"/>
          <w:szCs w:val="24"/>
        </w:rPr>
        <w:t xml:space="preserve">relationship </w:t>
      </w:r>
      <w:r w:rsidR="00576A1A">
        <w:rPr>
          <w:rFonts w:ascii="Arial" w:hAnsi="Arial" w:cs="Arial"/>
          <w:sz w:val="24"/>
          <w:szCs w:val="24"/>
        </w:rPr>
        <w:t xml:space="preserve">are </w:t>
      </w:r>
      <w:r w:rsidR="00D14501">
        <w:rPr>
          <w:rFonts w:ascii="Arial" w:hAnsi="Arial" w:cs="Arial"/>
          <w:sz w:val="24"/>
          <w:szCs w:val="24"/>
        </w:rPr>
        <w:t xml:space="preserve">zero / </w:t>
      </w:r>
      <w:r w:rsidR="00576A1A">
        <w:rPr>
          <w:rFonts w:ascii="Arial" w:hAnsi="Arial" w:cs="Arial"/>
          <w:sz w:val="24"/>
          <w:szCs w:val="24"/>
        </w:rPr>
        <w:t xml:space="preserve">not </w:t>
      </w:r>
      <w:r w:rsidR="00D14501">
        <w:rPr>
          <w:rFonts w:ascii="Arial" w:hAnsi="Arial" w:cs="Arial"/>
          <w:sz w:val="24"/>
          <w:szCs w:val="24"/>
        </w:rPr>
        <w:t>possible</w:t>
      </w:r>
      <w:r w:rsidR="00576A1A">
        <w:rPr>
          <w:rFonts w:ascii="Arial" w:hAnsi="Arial" w:cs="Arial"/>
          <w:sz w:val="24"/>
          <w:szCs w:val="24"/>
        </w:rPr>
        <w:t>.</w:t>
      </w:r>
    </w:p>
    <w:p w14:paraId="32D6397B" w14:textId="4F061ACF" w:rsidR="00AA527B" w:rsidRPr="0094023B" w:rsidRDefault="00AA527B" w:rsidP="00AA527B">
      <w:pPr>
        <w:rPr>
          <w:rFonts w:ascii="Arial" w:hAnsi="Arial" w:cs="Arial"/>
          <w:sz w:val="24"/>
          <w:szCs w:val="24"/>
        </w:rPr>
      </w:pPr>
      <w:r w:rsidRPr="00AA527B">
        <w:rPr>
          <w:rFonts w:ascii="Arial" w:hAnsi="Arial" w:cs="Arial"/>
          <w:sz w:val="24"/>
          <w:szCs w:val="24"/>
        </w:rPr>
        <w:t xml:space="preserve">The new RMP KIN column then </w:t>
      </w:r>
      <w:r w:rsidR="003408A5">
        <w:rPr>
          <w:rFonts w:ascii="Arial" w:hAnsi="Arial" w:cs="Arial"/>
          <w:sz w:val="24"/>
          <w:szCs w:val="24"/>
        </w:rPr>
        <w:t>replaces</w:t>
      </w:r>
      <w:r w:rsidRPr="00AA527B">
        <w:rPr>
          <w:rFonts w:ascii="Arial" w:hAnsi="Arial" w:cs="Arial"/>
          <w:sz w:val="24"/>
          <w:szCs w:val="24"/>
        </w:rPr>
        <w:t xml:space="preserve"> RMP in </w:t>
      </w:r>
      <w:r w:rsidR="0094023B" w:rsidRPr="00AA527B">
        <w:rPr>
          <w:rFonts w:ascii="Arial" w:hAnsi="Arial" w:cs="Arial"/>
          <w:sz w:val="24"/>
          <w:szCs w:val="24"/>
        </w:rPr>
        <w:t>H</w:t>
      </w:r>
      <w:r w:rsidR="0094023B" w:rsidRPr="003408A5">
        <w:rPr>
          <w:rFonts w:ascii="Arial" w:hAnsi="Arial" w:cs="Arial"/>
          <w:sz w:val="16"/>
          <w:szCs w:val="16"/>
        </w:rPr>
        <w:t>2</w:t>
      </w:r>
      <w:r w:rsidR="0094023B">
        <w:rPr>
          <w:rFonts w:ascii="Arial" w:hAnsi="Arial" w:cs="Arial"/>
          <w:sz w:val="16"/>
          <w:szCs w:val="16"/>
        </w:rPr>
        <w:t xml:space="preserve"> </w:t>
      </w:r>
      <w:r w:rsidR="0094023B">
        <w:rPr>
          <w:rFonts w:ascii="Arial" w:hAnsi="Arial" w:cs="Arial"/>
          <w:sz w:val="24"/>
          <w:szCs w:val="24"/>
        </w:rPr>
        <w:t xml:space="preserve">as seen </w:t>
      </w:r>
      <w:r w:rsidR="00323EE0">
        <w:rPr>
          <w:rFonts w:ascii="Arial" w:hAnsi="Arial" w:cs="Arial"/>
          <w:sz w:val="24"/>
          <w:szCs w:val="24"/>
        </w:rPr>
        <w:t>in the following table</w:t>
      </w:r>
      <w:r w:rsidR="0094023B">
        <w:rPr>
          <w:rFonts w:ascii="Arial" w:hAnsi="Arial" w:cs="Arial"/>
          <w:sz w:val="24"/>
          <w:szCs w:val="24"/>
        </w:rPr>
        <w:t xml:space="preserve">.  The scenario depicted is based on a CSP 10,11,13, Assumed 10,13, Suspected 11,13, </w:t>
      </w:r>
      <w:r w:rsidR="0094023B">
        <w:rPr>
          <w:rFonts w:ascii="Arial" w:hAnsi="Arial" w:cs="Arial"/>
          <w:sz w:val="24"/>
          <w:szCs w:val="24"/>
        </w:rPr>
        <w:lastRenderedPageBreak/>
        <w:t xml:space="preserve">Pr(D) = 0.2, Pr(C) = 0.03, Theta = .01, </w:t>
      </w:r>
      <w:r w:rsidR="0094023B">
        <w:rPr>
          <w:rFonts w:ascii="Arial" w:hAnsi="Arial" w:cs="Arial"/>
          <w:sz w:val="24"/>
          <w:szCs w:val="24"/>
        </w:rPr>
        <w:sym w:font="Symbol" w:char="F061"/>
      </w:r>
      <w:r w:rsidR="0094023B">
        <w:rPr>
          <w:rFonts w:ascii="Arial" w:hAnsi="Arial" w:cs="Arial"/>
          <w:sz w:val="24"/>
          <w:szCs w:val="24"/>
        </w:rPr>
        <w:t xml:space="preserve"> = 0.5 with </w:t>
      </w:r>
      <w:r w:rsidR="00323EE0">
        <w:rPr>
          <w:rFonts w:ascii="Arial" w:hAnsi="Arial" w:cs="Arial"/>
          <w:sz w:val="24"/>
          <w:szCs w:val="24"/>
        </w:rPr>
        <w:t>L/R</w:t>
      </w:r>
      <w:r w:rsidR="0094023B">
        <w:rPr>
          <w:rFonts w:ascii="Arial" w:hAnsi="Arial" w:cs="Arial"/>
          <w:sz w:val="24"/>
          <w:szCs w:val="24"/>
        </w:rPr>
        <w:t xml:space="preserve"> 1 S, 0 UNK</w:t>
      </w:r>
      <w:r w:rsidR="00323EE0">
        <w:rPr>
          <w:rFonts w:ascii="Arial" w:hAnsi="Arial" w:cs="Arial"/>
          <w:sz w:val="24"/>
          <w:szCs w:val="24"/>
        </w:rPr>
        <w:t xml:space="preserve"> | 0 UNK, 1 S and IBD [0|1|0].</w:t>
      </w:r>
    </w:p>
    <w:p w14:paraId="5F67EDA3" w14:textId="79856D13" w:rsidR="00AA527B" w:rsidRDefault="00AA527B" w:rsidP="00AA527B">
      <w:pPr>
        <w:rPr>
          <w:rFonts w:ascii="Arial" w:hAnsi="Arial" w:cs="Arial"/>
          <w:sz w:val="24"/>
          <w:szCs w:val="24"/>
        </w:rPr>
      </w:pPr>
      <w:r w:rsidRPr="00AA527B">
        <w:rPr>
          <w:rFonts w:ascii="Arial" w:hAnsi="Arial" w:cs="Arial"/>
          <w:sz w:val="24"/>
          <w:szCs w:val="24"/>
        </w:rPr>
        <w:t xml:space="preserve"> </w:t>
      </w:r>
      <w:r w:rsidR="00E03607" w:rsidRPr="00E03607">
        <w:rPr>
          <w:noProof/>
        </w:rPr>
        <w:drawing>
          <wp:inline distT="0" distB="0" distL="0" distR="0" wp14:anchorId="0AA27FBF" wp14:editId="665398F4">
            <wp:extent cx="5943600" cy="38854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885490"/>
                    </a:xfrm>
                    <a:prstGeom prst="rect">
                      <a:avLst/>
                    </a:prstGeom>
                    <a:noFill/>
                    <a:ln>
                      <a:noFill/>
                    </a:ln>
                  </pic:spPr>
                </pic:pic>
              </a:graphicData>
            </a:graphic>
          </wp:inline>
        </w:drawing>
      </w:r>
    </w:p>
    <w:p w14:paraId="301FAA6C" w14:textId="383F5503" w:rsidR="00E03607" w:rsidRDefault="00E03607" w:rsidP="00AA527B">
      <w:pPr>
        <w:rPr>
          <w:rFonts w:ascii="Arial" w:hAnsi="Arial" w:cs="Arial"/>
          <w:sz w:val="24"/>
          <w:szCs w:val="24"/>
        </w:rPr>
      </w:pPr>
      <w:r>
        <w:rPr>
          <w:rFonts w:ascii="Arial" w:hAnsi="Arial" w:cs="Arial"/>
          <w:sz w:val="24"/>
          <w:szCs w:val="24"/>
        </w:rPr>
        <w:t xml:space="preserve"> Again the logic passes the Stress Test</w:t>
      </w:r>
      <w:r w:rsidR="00323EE0">
        <w:rPr>
          <w:rFonts w:ascii="Arial" w:hAnsi="Arial" w:cs="Arial"/>
          <w:sz w:val="24"/>
          <w:szCs w:val="24"/>
        </w:rPr>
        <w:t xml:space="preserve"> throughout the range of drop-out probabilities. </w:t>
      </w:r>
    </w:p>
    <w:p w14:paraId="438CC6DC" w14:textId="77239EC1" w:rsidR="00E03607" w:rsidRDefault="00323EE0" w:rsidP="00AA527B">
      <w:pPr>
        <w:rPr>
          <w:rFonts w:ascii="Arial" w:hAnsi="Arial" w:cs="Arial"/>
          <w:sz w:val="24"/>
          <w:szCs w:val="24"/>
        </w:rPr>
      </w:pPr>
      <w:r w:rsidRPr="00323EE0">
        <w:rPr>
          <w:noProof/>
        </w:rPr>
        <w:drawing>
          <wp:inline distT="0" distB="0" distL="0" distR="0" wp14:anchorId="58A816A3" wp14:editId="312A4D18">
            <wp:extent cx="5943600" cy="1066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63B84A60" w14:textId="5F1E8872" w:rsidR="00D14501" w:rsidRDefault="004C6D55" w:rsidP="00AA527B">
      <w:pPr>
        <w:rPr>
          <w:rFonts w:ascii="Arial" w:hAnsi="Arial" w:cs="Arial"/>
          <w:sz w:val="24"/>
          <w:szCs w:val="24"/>
        </w:rPr>
      </w:pPr>
      <w:r>
        <w:rPr>
          <w:rFonts w:ascii="Arial" w:hAnsi="Arial" w:cs="Arial"/>
          <w:sz w:val="24"/>
          <w:szCs w:val="24"/>
        </w:rPr>
        <w:t xml:space="preserve">Calculating an IBD for Parent-Offspring was a simplistic scenario.  But the same concepts apply to the more fanciful Half Sib RMP KIN.  Just step through the 4 IBD Probabilities for each combination and the formula will present itself.  </w:t>
      </w:r>
    </w:p>
    <w:p w14:paraId="37769C24" w14:textId="0964865E" w:rsidR="004C6D55" w:rsidRDefault="004C6D55" w:rsidP="004C6D55">
      <w:pPr>
        <w:pStyle w:val="Heading3"/>
      </w:pPr>
      <w:bookmarkStart w:id="67" w:name="_Toc416264181"/>
      <w:r>
        <w:t>Hall Sib IBD [0.5|0.5|0]</w:t>
      </w:r>
      <w:bookmarkEnd w:id="67"/>
    </w:p>
    <w:tbl>
      <w:tblPr>
        <w:tblStyle w:val="MediumShading1-Accent1"/>
        <w:tblW w:w="8478" w:type="dxa"/>
        <w:tblLook w:val="04A0" w:firstRow="1" w:lastRow="0" w:firstColumn="1" w:lastColumn="0" w:noHBand="0" w:noVBand="1"/>
      </w:tblPr>
      <w:tblGrid>
        <w:gridCol w:w="960"/>
        <w:gridCol w:w="960"/>
        <w:gridCol w:w="960"/>
        <w:gridCol w:w="960"/>
        <w:gridCol w:w="3551"/>
        <w:gridCol w:w="1258"/>
      </w:tblGrid>
      <w:tr w:rsidR="00530C45" w:rsidRPr="00530C45" w14:paraId="23BFA071" w14:textId="77777777" w:rsidTr="00530C4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E20373" w14:textId="77777777" w:rsidR="00530C45" w:rsidRPr="00530C45" w:rsidRDefault="00530C45" w:rsidP="00530C45">
            <w:pPr>
              <w:rPr>
                <w:rFonts w:ascii="Arial" w:eastAsia="Times New Roman" w:hAnsi="Arial" w:cs="Arial"/>
                <w:color w:val="auto"/>
                <w:sz w:val="24"/>
                <w:szCs w:val="24"/>
              </w:rPr>
            </w:pPr>
          </w:p>
        </w:tc>
        <w:tc>
          <w:tcPr>
            <w:tcW w:w="960" w:type="dxa"/>
            <w:noWrap/>
            <w:hideMark/>
          </w:tcPr>
          <w:p w14:paraId="6AAB1610" w14:textId="77777777" w:rsidR="00530C45" w:rsidRPr="00530C45" w:rsidRDefault="00530C45" w:rsidP="00530C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960" w:type="dxa"/>
            <w:noWrap/>
            <w:hideMark/>
          </w:tcPr>
          <w:p w14:paraId="407A41FF" w14:textId="77777777" w:rsidR="00530C45" w:rsidRPr="00530C45" w:rsidRDefault="00530C45" w:rsidP="00530C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960" w:type="dxa"/>
            <w:noWrap/>
            <w:hideMark/>
          </w:tcPr>
          <w:p w14:paraId="2D42B9D7" w14:textId="77777777" w:rsidR="00530C45" w:rsidRPr="00530C45" w:rsidRDefault="00530C45" w:rsidP="00530C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c>
          <w:tcPr>
            <w:tcW w:w="3380" w:type="dxa"/>
            <w:noWrap/>
            <w:hideMark/>
          </w:tcPr>
          <w:p w14:paraId="73E03DA7" w14:textId="77777777" w:rsidR="00530C45" w:rsidRPr="00530C45" w:rsidRDefault="00530C45" w:rsidP="00530C4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r w:rsidRPr="00530C45">
              <w:rPr>
                <w:rFonts w:ascii="Arial" w:eastAsia="Times New Roman" w:hAnsi="Arial" w:cs="Arial"/>
                <w:color w:val="auto"/>
                <w:sz w:val="24"/>
                <w:szCs w:val="24"/>
              </w:rPr>
              <w:t>Half Sibs  IBD (.5 | .5 | 0)</w:t>
            </w:r>
          </w:p>
        </w:tc>
        <w:tc>
          <w:tcPr>
            <w:tcW w:w="1258" w:type="dxa"/>
            <w:noWrap/>
            <w:hideMark/>
          </w:tcPr>
          <w:p w14:paraId="7CAA139E" w14:textId="77777777" w:rsidR="00530C45" w:rsidRPr="00530C45" w:rsidRDefault="00530C45" w:rsidP="00530C4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24"/>
                <w:szCs w:val="24"/>
              </w:rPr>
            </w:pPr>
          </w:p>
        </w:tc>
      </w:tr>
      <w:tr w:rsidR="00530C45" w:rsidRPr="00530C45" w14:paraId="7743C229" w14:textId="77777777" w:rsidTr="00530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gridSpan w:val="2"/>
            <w:noWrap/>
            <w:hideMark/>
          </w:tcPr>
          <w:p w14:paraId="097AD543" w14:textId="77777777" w:rsidR="00530C45" w:rsidRPr="00530C45" w:rsidRDefault="00530C45" w:rsidP="00530C45">
            <w:pPr>
              <w:jc w:val="center"/>
              <w:rPr>
                <w:rFonts w:ascii="Arial" w:eastAsia="Times New Roman" w:hAnsi="Arial" w:cs="Arial"/>
                <w:sz w:val="24"/>
                <w:szCs w:val="24"/>
              </w:rPr>
            </w:pPr>
            <w:r w:rsidRPr="00530C45">
              <w:rPr>
                <w:rFonts w:ascii="Arial" w:eastAsia="Times New Roman" w:hAnsi="Arial" w:cs="Arial"/>
                <w:sz w:val="24"/>
                <w:szCs w:val="24"/>
              </w:rPr>
              <w:t>Suspected</w:t>
            </w:r>
          </w:p>
        </w:tc>
        <w:tc>
          <w:tcPr>
            <w:tcW w:w="1920" w:type="dxa"/>
            <w:gridSpan w:val="2"/>
            <w:noWrap/>
            <w:hideMark/>
          </w:tcPr>
          <w:p w14:paraId="48542662" w14:textId="77777777" w:rsidR="00530C45" w:rsidRPr="00530C45" w:rsidRDefault="00530C45" w:rsidP="00530C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Unknown</w:t>
            </w:r>
          </w:p>
        </w:tc>
        <w:tc>
          <w:tcPr>
            <w:tcW w:w="3380" w:type="dxa"/>
            <w:noWrap/>
            <w:hideMark/>
          </w:tcPr>
          <w:p w14:paraId="5F515C89" w14:textId="77777777" w:rsidR="00530C45" w:rsidRPr="00530C45" w:rsidRDefault="00530C45" w:rsidP="00530C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Formula</w:t>
            </w:r>
          </w:p>
        </w:tc>
        <w:tc>
          <w:tcPr>
            <w:tcW w:w="1258" w:type="dxa"/>
            <w:noWrap/>
            <w:hideMark/>
          </w:tcPr>
          <w:p w14:paraId="4F57D2EE" w14:textId="77777777" w:rsidR="00530C45" w:rsidRPr="00530C45" w:rsidRDefault="00530C45" w:rsidP="00530C4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RMP KIN</w:t>
            </w:r>
          </w:p>
        </w:tc>
      </w:tr>
      <w:tr w:rsidR="00530C45" w:rsidRPr="00530C45" w14:paraId="115F468D" w14:textId="77777777" w:rsidTr="00530C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7C8698"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2D445E0B"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32D8AA55"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10</w:t>
            </w:r>
          </w:p>
        </w:tc>
        <w:tc>
          <w:tcPr>
            <w:tcW w:w="960" w:type="dxa"/>
            <w:noWrap/>
            <w:hideMark/>
          </w:tcPr>
          <w:p w14:paraId="3D0B4CA8"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10</w:t>
            </w:r>
          </w:p>
        </w:tc>
        <w:tc>
          <w:tcPr>
            <w:tcW w:w="3380" w:type="dxa"/>
            <w:noWrap/>
            <w:hideMark/>
          </w:tcPr>
          <w:p w14:paraId="75889156" w14:textId="77777777" w:rsidR="00530C45" w:rsidRPr="00530C45" w:rsidRDefault="00530C45" w:rsidP="00530C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f(10)^2/2</w:t>
            </w:r>
          </w:p>
        </w:tc>
        <w:tc>
          <w:tcPr>
            <w:tcW w:w="1258" w:type="dxa"/>
            <w:noWrap/>
            <w:hideMark/>
          </w:tcPr>
          <w:p w14:paraId="133C74F3"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0.0026</w:t>
            </w:r>
          </w:p>
        </w:tc>
      </w:tr>
      <w:tr w:rsidR="00530C45" w:rsidRPr="00530C45" w14:paraId="39765C51" w14:textId="77777777" w:rsidTr="00530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225283"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32C4236A"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298F5959"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10</w:t>
            </w:r>
          </w:p>
        </w:tc>
        <w:tc>
          <w:tcPr>
            <w:tcW w:w="960" w:type="dxa"/>
            <w:noWrap/>
            <w:hideMark/>
          </w:tcPr>
          <w:p w14:paraId="7B637BE0"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11</w:t>
            </w:r>
          </w:p>
        </w:tc>
        <w:tc>
          <w:tcPr>
            <w:tcW w:w="3380" w:type="dxa"/>
            <w:noWrap/>
            <w:hideMark/>
          </w:tcPr>
          <w:p w14:paraId="32944AB2" w14:textId="77777777" w:rsidR="00530C45" w:rsidRPr="00530C45" w:rsidRDefault="00530C45" w:rsidP="00530C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f(10)/4+(2*f(10)*f(11)/2)</w:t>
            </w:r>
          </w:p>
        </w:tc>
        <w:tc>
          <w:tcPr>
            <w:tcW w:w="1258" w:type="dxa"/>
            <w:noWrap/>
            <w:hideMark/>
          </w:tcPr>
          <w:p w14:paraId="7E024DFA"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0.0351</w:t>
            </w:r>
          </w:p>
        </w:tc>
      </w:tr>
      <w:tr w:rsidR="00530C45" w:rsidRPr="00530C45" w14:paraId="792170FD" w14:textId="77777777" w:rsidTr="00530C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C069DE"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lastRenderedPageBreak/>
              <w:t>11</w:t>
            </w:r>
          </w:p>
        </w:tc>
        <w:tc>
          <w:tcPr>
            <w:tcW w:w="960" w:type="dxa"/>
            <w:noWrap/>
            <w:hideMark/>
          </w:tcPr>
          <w:p w14:paraId="4CAA2657"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368DB664"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10</w:t>
            </w:r>
          </w:p>
        </w:tc>
        <w:tc>
          <w:tcPr>
            <w:tcW w:w="960" w:type="dxa"/>
            <w:noWrap/>
            <w:hideMark/>
          </w:tcPr>
          <w:p w14:paraId="759AEB8C"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13</w:t>
            </w:r>
          </w:p>
        </w:tc>
        <w:tc>
          <w:tcPr>
            <w:tcW w:w="3380" w:type="dxa"/>
            <w:noWrap/>
            <w:hideMark/>
          </w:tcPr>
          <w:p w14:paraId="534B562A" w14:textId="77777777" w:rsidR="00530C45" w:rsidRPr="00530C45" w:rsidRDefault="00530C45" w:rsidP="00530C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f(10)/4+(2*f(10)*f(13)/2)</w:t>
            </w:r>
          </w:p>
        </w:tc>
        <w:tc>
          <w:tcPr>
            <w:tcW w:w="1258" w:type="dxa"/>
            <w:noWrap/>
            <w:hideMark/>
          </w:tcPr>
          <w:p w14:paraId="0C35704A"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0.0343</w:t>
            </w:r>
          </w:p>
        </w:tc>
      </w:tr>
      <w:tr w:rsidR="00530C45" w:rsidRPr="00530C45" w14:paraId="2A306E79" w14:textId="77777777" w:rsidTr="00530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F89D43"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66B5D6D9"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690035EB"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10</w:t>
            </w:r>
          </w:p>
        </w:tc>
        <w:tc>
          <w:tcPr>
            <w:tcW w:w="960" w:type="dxa"/>
            <w:noWrap/>
            <w:hideMark/>
          </w:tcPr>
          <w:p w14:paraId="48217893"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Z</w:t>
            </w:r>
          </w:p>
        </w:tc>
        <w:tc>
          <w:tcPr>
            <w:tcW w:w="3380" w:type="dxa"/>
            <w:noWrap/>
            <w:hideMark/>
          </w:tcPr>
          <w:p w14:paraId="471B7113" w14:textId="77777777" w:rsidR="00530C45" w:rsidRPr="00530C45" w:rsidRDefault="00530C45" w:rsidP="00530C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(2*f(10)*f(Z))/2</w:t>
            </w:r>
          </w:p>
        </w:tc>
        <w:tc>
          <w:tcPr>
            <w:tcW w:w="1258" w:type="dxa"/>
            <w:noWrap/>
            <w:hideMark/>
          </w:tcPr>
          <w:p w14:paraId="02CDBF4C"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0.0330</w:t>
            </w:r>
          </w:p>
        </w:tc>
      </w:tr>
      <w:tr w:rsidR="00530C45" w:rsidRPr="00530C45" w14:paraId="36BB8468" w14:textId="77777777" w:rsidTr="00530C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0AE3B7"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7FCEA018"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34E0B6E6"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11</w:t>
            </w:r>
          </w:p>
        </w:tc>
        <w:tc>
          <w:tcPr>
            <w:tcW w:w="960" w:type="dxa"/>
            <w:noWrap/>
            <w:hideMark/>
          </w:tcPr>
          <w:p w14:paraId="2BD56AE6"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11</w:t>
            </w:r>
          </w:p>
        </w:tc>
        <w:tc>
          <w:tcPr>
            <w:tcW w:w="3380" w:type="dxa"/>
            <w:noWrap/>
            <w:hideMark/>
          </w:tcPr>
          <w:p w14:paraId="3572CF20" w14:textId="018E475F" w:rsidR="00530C45" w:rsidRPr="00530C45" w:rsidRDefault="00530C45" w:rsidP="00530C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f(11)/4+f(</w:t>
            </w:r>
            <w:r>
              <w:rPr>
                <w:rFonts w:ascii="Arial" w:eastAsia="Times New Roman" w:hAnsi="Arial" w:cs="Arial"/>
                <w:sz w:val="24"/>
                <w:szCs w:val="24"/>
              </w:rPr>
              <w:t>11</w:t>
            </w:r>
            <w:r w:rsidRPr="00530C45">
              <w:rPr>
                <w:rFonts w:ascii="Arial" w:eastAsia="Times New Roman" w:hAnsi="Arial" w:cs="Arial"/>
                <w:sz w:val="24"/>
                <w:szCs w:val="24"/>
              </w:rPr>
              <w:t>)^2/2</w:t>
            </w:r>
          </w:p>
        </w:tc>
        <w:tc>
          <w:tcPr>
            <w:tcW w:w="1258" w:type="dxa"/>
            <w:noWrap/>
            <w:hideMark/>
          </w:tcPr>
          <w:p w14:paraId="1080C2BD"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0.0884</w:t>
            </w:r>
          </w:p>
        </w:tc>
      </w:tr>
      <w:tr w:rsidR="00530C45" w:rsidRPr="00530C45" w14:paraId="16D9FDE6" w14:textId="77777777" w:rsidTr="00530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D36904"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13709320"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60C8EFD7"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11</w:t>
            </w:r>
          </w:p>
        </w:tc>
        <w:tc>
          <w:tcPr>
            <w:tcW w:w="960" w:type="dxa"/>
            <w:noWrap/>
            <w:hideMark/>
          </w:tcPr>
          <w:p w14:paraId="17A5F44F"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13</w:t>
            </w:r>
          </w:p>
        </w:tc>
        <w:tc>
          <w:tcPr>
            <w:tcW w:w="3380" w:type="dxa"/>
            <w:noWrap/>
            <w:hideMark/>
          </w:tcPr>
          <w:p w14:paraId="549A2F13" w14:textId="2FE6C9F7" w:rsidR="00530C45" w:rsidRPr="00530C45" w:rsidRDefault="00530C45" w:rsidP="00530C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f(11)/4+f(13)/4+(2*f(1</w:t>
            </w:r>
            <w:r>
              <w:rPr>
                <w:rFonts w:ascii="Arial" w:eastAsia="Times New Roman" w:hAnsi="Arial" w:cs="Arial"/>
                <w:sz w:val="24"/>
                <w:szCs w:val="24"/>
              </w:rPr>
              <w:t>1</w:t>
            </w:r>
            <w:r w:rsidRPr="00530C45">
              <w:rPr>
                <w:rFonts w:ascii="Arial" w:eastAsia="Times New Roman" w:hAnsi="Arial" w:cs="Arial"/>
                <w:sz w:val="24"/>
                <w:szCs w:val="24"/>
              </w:rPr>
              <w:t>)*f(13)/2)</w:t>
            </w:r>
          </w:p>
        </w:tc>
        <w:tc>
          <w:tcPr>
            <w:tcW w:w="1258" w:type="dxa"/>
            <w:noWrap/>
            <w:hideMark/>
          </w:tcPr>
          <w:p w14:paraId="3A0CC478"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0.1719</w:t>
            </w:r>
          </w:p>
        </w:tc>
      </w:tr>
      <w:tr w:rsidR="00530C45" w:rsidRPr="00530C45" w14:paraId="59CE2E5A" w14:textId="77777777" w:rsidTr="00530C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EE0CEA"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1E7234DE"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1E62E38B"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11</w:t>
            </w:r>
          </w:p>
        </w:tc>
        <w:tc>
          <w:tcPr>
            <w:tcW w:w="960" w:type="dxa"/>
            <w:noWrap/>
            <w:hideMark/>
          </w:tcPr>
          <w:p w14:paraId="52C01C7E"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Z</w:t>
            </w:r>
          </w:p>
        </w:tc>
        <w:tc>
          <w:tcPr>
            <w:tcW w:w="3380" w:type="dxa"/>
            <w:noWrap/>
            <w:hideMark/>
          </w:tcPr>
          <w:p w14:paraId="2F11F52D" w14:textId="77777777" w:rsidR="00530C45" w:rsidRPr="00530C45" w:rsidRDefault="00530C45" w:rsidP="00530C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f(Z)/4+(2*f(11)*f(Z)/2)</w:t>
            </w:r>
          </w:p>
        </w:tc>
        <w:tc>
          <w:tcPr>
            <w:tcW w:w="1258" w:type="dxa"/>
            <w:noWrap/>
            <w:hideMark/>
          </w:tcPr>
          <w:p w14:paraId="5EF78C4C"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0.2250</w:t>
            </w:r>
          </w:p>
        </w:tc>
      </w:tr>
      <w:tr w:rsidR="00530C45" w:rsidRPr="00530C45" w14:paraId="47948696" w14:textId="77777777" w:rsidTr="00530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5D51E5E"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6BFAD6A9"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1109FB6C"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13</w:t>
            </w:r>
          </w:p>
        </w:tc>
        <w:tc>
          <w:tcPr>
            <w:tcW w:w="960" w:type="dxa"/>
            <w:noWrap/>
            <w:hideMark/>
          </w:tcPr>
          <w:p w14:paraId="46FF129C"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13</w:t>
            </w:r>
          </w:p>
        </w:tc>
        <w:tc>
          <w:tcPr>
            <w:tcW w:w="3380" w:type="dxa"/>
            <w:noWrap/>
            <w:hideMark/>
          </w:tcPr>
          <w:p w14:paraId="4279C33D" w14:textId="77777777" w:rsidR="00530C45" w:rsidRPr="00530C45" w:rsidRDefault="00530C45" w:rsidP="00530C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f(13)/4+(f(13)^2/2)</w:t>
            </w:r>
          </w:p>
        </w:tc>
        <w:tc>
          <w:tcPr>
            <w:tcW w:w="1258" w:type="dxa"/>
            <w:noWrap/>
            <w:hideMark/>
          </w:tcPr>
          <w:p w14:paraId="5443C976"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0.0835</w:t>
            </w:r>
          </w:p>
        </w:tc>
      </w:tr>
      <w:tr w:rsidR="00530C45" w:rsidRPr="00530C45" w14:paraId="0D897C90" w14:textId="77777777" w:rsidTr="00530C4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FC16B7"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0D002561"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59A6A4DF"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bCs/>
                <w:sz w:val="24"/>
                <w:szCs w:val="24"/>
              </w:rPr>
            </w:pPr>
            <w:r w:rsidRPr="00530C45">
              <w:rPr>
                <w:rFonts w:ascii="Arial" w:eastAsia="Times New Roman" w:hAnsi="Arial" w:cs="Arial"/>
                <w:bCs/>
                <w:sz w:val="24"/>
                <w:szCs w:val="24"/>
              </w:rPr>
              <w:t>13</w:t>
            </w:r>
          </w:p>
        </w:tc>
        <w:tc>
          <w:tcPr>
            <w:tcW w:w="960" w:type="dxa"/>
            <w:noWrap/>
            <w:hideMark/>
          </w:tcPr>
          <w:p w14:paraId="690FE669"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Z</w:t>
            </w:r>
          </w:p>
        </w:tc>
        <w:tc>
          <w:tcPr>
            <w:tcW w:w="3380" w:type="dxa"/>
            <w:noWrap/>
            <w:hideMark/>
          </w:tcPr>
          <w:p w14:paraId="22073D76" w14:textId="77777777" w:rsidR="00530C45" w:rsidRPr="00530C45" w:rsidRDefault="00530C45" w:rsidP="00530C4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f(Z)/4+(2*f(13)*f(Z)/2)</w:t>
            </w:r>
          </w:p>
        </w:tc>
        <w:tc>
          <w:tcPr>
            <w:tcW w:w="1258" w:type="dxa"/>
            <w:noWrap/>
            <w:hideMark/>
          </w:tcPr>
          <w:p w14:paraId="0ACDA040" w14:textId="77777777" w:rsidR="00530C45" w:rsidRPr="00530C45" w:rsidRDefault="00530C45" w:rsidP="00530C45">
            <w:pPr>
              <w:jc w:val="right"/>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0.2204</w:t>
            </w:r>
          </w:p>
        </w:tc>
      </w:tr>
      <w:tr w:rsidR="00530C45" w:rsidRPr="00530C45" w14:paraId="5458EFBB" w14:textId="77777777" w:rsidTr="00530C4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7C5476" w14:textId="77777777" w:rsidR="00530C45" w:rsidRPr="00530C45" w:rsidRDefault="00530C45" w:rsidP="00530C45">
            <w:pPr>
              <w:jc w:val="right"/>
              <w:rPr>
                <w:rFonts w:ascii="Arial" w:eastAsia="Times New Roman" w:hAnsi="Arial" w:cs="Arial"/>
                <w:b w:val="0"/>
                <w:sz w:val="24"/>
                <w:szCs w:val="24"/>
              </w:rPr>
            </w:pPr>
            <w:r w:rsidRPr="00530C45">
              <w:rPr>
                <w:rFonts w:ascii="Arial" w:eastAsia="Times New Roman" w:hAnsi="Arial" w:cs="Arial"/>
                <w:b w:val="0"/>
                <w:sz w:val="24"/>
                <w:szCs w:val="24"/>
              </w:rPr>
              <w:t>11</w:t>
            </w:r>
          </w:p>
        </w:tc>
        <w:tc>
          <w:tcPr>
            <w:tcW w:w="960" w:type="dxa"/>
            <w:noWrap/>
            <w:hideMark/>
          </w:tcPr>
          <w:p w14:paraId="32C11CE4"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13</w:t>
            </w:r>
          </w:p>
        </w:tc>
        <w:tc>
          <w:tcPr>
            <w:tcW w:w="960" w:type="dxa"/>
            <w:noWrap/>
            <w:hideMark/>
          </w:tcPr>
          <w:p w14:paraId="357E3191"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Z</w:t>
            </w:r>
          </w:p>
        </w:tc>
        <w:tc>
          <w:tcPr>
            <w:tcW w:w="960" w:type="dxa"/>
            <w:noWrap/>
            <w:hideMark/>
          </w:tcPr>
          <w:p w14:paraId="4540603E"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Z</w:t>
            </w:r>
          </w:p>
        </w:tc>
        <w:tc>
          <w:tcPr>
            <w:tcW w:w="3380" w:type="dxa"/>
            <w:noWrap/>
            <w:hideMark/>
          </w:tcPr>
          <w:p w14:paraId="51B8F8D3" w14:textId="77777777" w:rsidR="00530C45" w:rsidRPr="00530C45" w:rsidRDefault="00530C45" w:rsidP="00530C4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f(Z)^2/2</w:t>
            </w:r>
          </w:p>
        </w:tc>
        <w:tc>
          <w:tcPr>
            <w:tcW w:w="1258" w:type="dxa"/>
            <w:noWrap/>
            <w:hideMark/>
          </w:tcPr>
          <w:p w14:paraId="402E8960" w14:textId="77777777" w:rsidR="00530C45" w:rsidRPr="00530C45" w:rsidRDefault="00530C45" w:rsidP="00530C45">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rPr>
            </w:pPr>
            <w:r w:rsidRPr="00530C45">
              <w:rPr>
                <w:rFonts w:ascii="Arial" w:eastAsia="Times New Roman" w:hAnsi="Arial" w:cs="Arial"/>
                <w:sz w:val="24"/>
                <w:szCs w:val="24"/>
              </w:rPr>
              <w:t>0.1058</w:t>
            </w:r>
          </w:p>
        </w:tc>
      </w:tr>
    </w:tbl>
    <w:p w14:paraId="4862C8EB" w14:textId="77777777" w:rsidR="00530C45" w:rsidRPr="00530C45" w:rsidRDefault="00530C45" w:rsidP="00AA527B">
      <w:pPr>
        <w:rPr>
          <w:rFonts w:ascii="Arial" w:hAnsi="Arial" w:cs="Arial"/>
          <w:sz w:val="24"/>
          <w:szCs w:val="24"/>
        </w:rPr>
      </w:pPr>
    </w:p>
    <w:p w14:paraId="300A290E" w14:textId="635CADEF" w:rsidR="00D14501" w:rsidRDefault="004C6D55" w:rsidP="00AA527B">
      <w:pPr>
        <w:rPr>
          <w:rFonts w:ascii="Arial" w:hAnsi="Arial" w:cs="Arial"/>
          <w:sz w:val="24"/>
          <w:szCs w:val="24"/>
        </w:rPr>
      </w:pPr>
      <w:r>
        <w:rPr>
          <w:rFonts w:ascii="Arial" w:hAnsi="Arial" w:cs="Arial"/>
          <w:sz w:val="24"/>
          <w:szCs w:val="24"/>
        </w:rPr>
        <w:t>Again by replacing the H</w:t>
      </w:r>
      <w:r w:rsidRPr="004C6D55">
        <w:rPr>
          <w:rFonts w:ascii="Arial" w:hAnsi="Arial" w:cs="Arial"/>
          <w:sz w:val="24"/>
          <w:szCs w:val="24"/>
          <w:vertAlign w:val="subscript"/>
        </w:rPr>
        <w:t>2</w:t>
      </w:r>
      <w:r>
        <w:rPr>
          <w:rFonts w:ascii="Arial" w:hAnsi="Arial" w:cs="Arial"/>
          <w:sz w:val="24"/>
          <w:szCs w:val="24"/>
        </w:rPr>
        <w:t xml:space="preserve"> RMP column with the </w:t>
      </w:r>
      <w:r w:rsidR="00F951A8" w:rsidRPr="00F951A8">
        <w:rPr>
          <w:rFonts w:ascii="Arial" w:hAnsi="Arial" w:cs="Arial"/>
          <w:sz w:val="24"/>
          <w:szCs w:val="24"/>
        </w:rPr>
        <w:t xml:space="preserve">Half Sib </w:t>
      </w:r>
      <w:r>
        <w:rPr>
          <w:rFonts w:ascii="Arial" w:hAnsi="Arial" w:cs="Arial"/>
          <w:sz w:val="24"/>
          <w:szCs w:val="24"/>
        </w:rPr>
        <w:t xml:space="preserve">RMP </w:t>
      </w:r>
      <w:r w:rsidR="00F951A8">
        <w:rPr>
          <w:rFonts w:ascii="Arial" w:hAnsi="Arial" w:cs="Arial"/>
          <w:sz w:val="24"/>
          <w:szCs w:val="24"/>
        </w:rPr>
        <w:t xml:space="preserve">KIN factors you will successfully calculate the IBD </w:t>
      </w:r>
      <w:r w:rsidR="00F951A8" w:rsidRPr="00F951A8">
        <w:rPr>
          <w:rFonts w:ascii="Arial" w:hAnsi="Arial" w:cs="Arial"/>
          <w:sz w:val="24"/>
          <w:szCs w:val="24"/>
        </w:rPr>
        <w:t>[</w:t>
      </w:r>
      <w:r w:rsidR="00F951A8">
        <w:rPr>
          <w:rFonts w:ascii="Arial" w:hAnsi="Arial" w:cs="Arial"/>
          <w:sz w:val="24"/>
          <w:szCs w:val="24"/>
        </w:rPr>
        <w:t>0.5</w:t>
      </w:r>
      <w:r w:rsidR="00F951A8" w:rsidRPr="00F951A8">
        <w:rPr>
          <w:rFonts w:ascii="Arial" w:hAnsi="Arial" w:cs="Arial"/>
          <w:sz w:val="24"/>
          <w:szCs w:val="24"/>
        </w:rPr>
        <w:t>|</w:t>
      </w:r>
      <w:r w:rsidR="00F951A8">
        <w:rPr>
          <w:rFonts w:ascii="Arial" w:hAnsi="Arial" w:cs="Arial"/>
          <w:sz w:val="24"/>
          <w:szCs w:val="24"/>
        </w:rPr>
        <w:t>0.5|0] modified hypothesis.</w:t>
      </w:r>
    </w:p>
    <w:p w14:paraId="3640E55F" w14:textId="52CD89B1" w:rsidR="00F951A8" w:rsidRDefault="00F951A8" w:rsidP="00AA527B">
      <w:pPr>
        <w:rPr>
          <w:rFonts w:ascii="Arial" w:hAnsi="Arial" w:cs="Arial"/>
          <w:sz w:val="24"/>
          <w:szCs w:val="24"/>
        </w:rPr>
      </w:pPr>
      <w:r w:rsidRPr="00F951A8">
        <w:rPr>
          <w:noProof/>
        </w:rPr>
        <w:drawing>
          <wp:inline distT="0" distB="0" distL="0" distR="0" wp14:anchorId="2D4C30D9" wp14:editId="32B768C0">
            <wp:extent cx="5943600" cy="38496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849624"/>
                    </a:xfrm>
                    <a:prstGeom prst="rect">
                      <a:avLst/>
                    </a:prstGeom>
                    <a:noFill/>
                    <a:ln>
                      <a:noFill/>
                    </a:ln>
                  </pic:spPr>
                </pic:pic>
              </a:graphicData>
            </a:graphic>
          </wp:inline>
        </w:drawing>
      </w:r>
    </w:p>
    <w:p w14:paraId="72AC4EEA" w14:textId="31FDA3AE" w:rsidR="00F951A8" w:rsidRDefault="00F951A8" w:rsidP="00AA527B">
      <w:pPr>
        <w:rPr>
          <w:rFonts w:ascii="Arial" w:hAnsi="Arial" w:cs="Arial"/>
          <w:sz w:val="24"/>
          <w:szCs w:val="24"/>
        </w:rPr>
      </w:pPr>
      <w:r>
        <w:rPr>
          <w:rFonts w:ascii="Arial" w:hAnsi="Arial" w:cs="Arial"/>
          <w:sz w:val="24"/>
          <w:szCs w:val="24"/>
        </w:rPr>
        <w:t>Our logic withstands the Stress Test.</w:t>
      </w:r>
    </w:p>
    <w:p w14:paraId="3CA8C796" w14:textId="4F1B6CA4" w:rsidR="00F951A8" w:rsidRDefault="00F951A8" w:rsidP="00AA527B">
      <w:pPr>
        <w:rPr>
          <w:rFonts w:ascii="Arial" w:hAnsi="Arial" w:cs="Arial"/>
          <w:sz w:val="24"/>
          <w:szCs w:val="24"/>
        </w:rPr>
      </w:pPr>
      <w:r w:rsidRPr="00F951A8">
        <w:rPr>
          <w:noProof/>
        </w:rPr>
        <w:drawing>
          <wp:inline distT="0" distB="0" distL="0" distR="0" wp14:anchorId="3D79337B" wp14:editId="251DAE1F">
            <wp:extent cx="5943600" cy="1066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066800"/>
                    </a:xfrm>
                    <a:prstGeom prst="rect">
                      <a:avLst/>
                    </a:prstGeom>
                    <a:noFill/>
                    <a:ln>
                      <a:noFill/>
                    </a:ln>
                  </pic:spPr>
                </pic:pic>
              </a:graphicData>
            </a:graphic>
          </wp:inline>
        </w:drawing>
      </w:r>
    </w:p>
    <w:p w14:paraId="6A7D0A0C" w14:textId="77777777" w:rsidR="00F951A8" w:rsidRDefault="00F951A8" w:rsidP="00AA527B">
      <w:pPr>
        <w:rPr>
          <w:rFonts w:ascii="Arial" w:hAnsi="Arial" w:cs="Arial"/>
          <w:sz w:val="24"/>
          <w:szCs w:val="24"/>
        </w:rPr>
      </w:pPr>
    </w:p>
    <w:p w14:paraId="0AB5B580" w14:textId="0906BBB0" w:rsidR="00E03607" w:rsidRPr="00AA527B" w:rsidRDefault="00A84938" w:rsidP="00AA527B">
      <w:pPr>
        <w:rPr>
          <w:rFonts w:ascii="Arial" w:hAnsi="Arial" w:cs="Arial"/>
          <w:sz w:val="24"/>
          <w:szCs w:val="24"/>
        </w:rPr>
      </w:pPr>
      <w:r>
        <w:rPr>
          <w:rFonts w:ascii="Arial" w:hAnsi="Arial" w:cs="Arial"/>
          <w:sz w:val="24"/>
          <w:szCs w:val="24"/>
        </w:rPr>
        <w:lastRenderedPageBreak/>
        <w:t>The companion Excel spreadsheet named Abby will be made available to anyone who requests a copy.</w:t>
      </w:r>
    </w:p>
    <w:p w14:paraId="57FDF0E0" w14:textId="079C8B20" w:rsidR="001F4A23" w:rsidRDefault="001F4A23" w:rsidP="001F4A23">
      <w:pPr>
        <w:pStyle w:val="Heading1"/>
      </w:pPr>
      <w:bookmarkStart w:id="68" w:name="_Toc416264182"/>
      <w:r>
        <w:t>eDNA LIMS Integration</w:t>
      </w:r>
      <w:bookmarkEnd w:id="68"/>
    </w:p>
    <w:p w14:paraId="6C07E132" w14:textId="2BC35C44" w:rsidR="001F4A23" w:rsidRDefault="001F4A23" w:rsidP="00DF193F">
      <w:pPr>
        <w:rPr>
          <w:rFonts w:ascii="Arial" w:hAnsi="Arial" w:cs="Arial"/>
          <w:sz w:val="24"/>
          <w:szCs w:val="24"/>
        </w:rPr>
      </w:pPr>
      <w:r>
        <w:rPr>
          <w:rFonts w:ascii="Arial" w:hAnsi="Arial" w:cs="Arial"/>
          <w:sz w:val="24"/>
          <w:szCs w:val="24"/>
        </w:rPr>
        <w:t>With permission from SCIEG the LabR calculation logic has been integrated into the eDNA LIMS.  This integration allows for any number of Population Database selections, templatized forensic report generation</w:t>
      </w:r>
      <w:r w:rsidR="00A84938">
        <w:rPr>
          <w:rFonts w:ascii="Arial" w:hAnsi="Arial" w:cs="Arial"/>
          <w:sz w:val="24"/>
          <w:szCs w:val="24"/>
        </w:rPr>
        <w:t xml:space="preserve"> and</w:t>
      </w:r>
      <w:r>
        <w:rPr>
          <w:rFonts w:ascii="Arial" w:hAnsi="Arial" w:cs="Arial"/>
          <w:sz w:val="24"/>
          <w:szCs w:val="24"/>
        </w:rPr>
        <w:t xml:space="preserve"> the ability to </w:t>
      </w:r>
      <w:r w:rsidR="00A84938">
        <w:rPr>
          <w:rFonts w:ascii="Arial" w:hAnsi="Arial" w:cs="Arial"/>
          <w:sz w:val="24"/>
          <w:szCs w:val="24"/>
        </w:rPr>
        <w:t>memorialize</w:t>
      </w:r>
      <w:r>
        <w:rPr>
          <w:rFonts w:ascii="Arial" w:hAnsi="Arial" w:cs="Arial"/>
          <w:sz w:val="24"/>
          <w:szCs w:val="24"/>
        </w:rPr>
        <w:t xml:space="preserve"> all case specific calculations within the </w:t>
      </w:r>
      <w:r w:rsidR="00A84938">
        <w:rPr>
          <w:rFonts w:ascii="Arial" w:hAnsi="Arial" w:cs="Arial"/>
          <w:sz w:val="24"/>
          <w:szCs w:val="24"/>
        </w:rPr>
        <w:t xml:space="preserve">electronic </w:t>
      </w:r>
      <w:r>
        <w:rPr>
          <w:rFonts w:ascii="Arial" w:hAnsi="Arial" w:cs="Arial"/>
          <w:sz w:val="24"/>
          <w:szCs w:val="24"/>
        </w:rPr>
        <w:t>case</w:t>
      </w:r>
      <w:r w:rsidR="00A84938">
        <w:rPr>
          <w:rFonts w:ascii="Arial" w:hAnsi="Arial" w:cs="Arial"/>
          <w:sz w:val="24"/>
          <w:szCs w:val="24"/>
        </w:rPr>
        <w:t xml:space="preserve">. </w:t>
      </w:r>
    </w:p>
    <w:p w14:paraId="7E9C4A6B" w14:textId="19BF8F12" w:rsidR="00141DD2" w:rsidRDefault="00D71BFE" w:rsidP="00DF193F">
      <w:pPr>
        <w:rPr>
          <w:rFonts w:ascii="Arial" w:hAnsi="Arial" w:cs="Arial"/>
          <w:sz w:val="24"/>
          <w:szCs w:val="24"/>
        </w:rPr>
      </w:pPr>
      <w:r>
        <w:rPr>
          <w:noProof/>
        </w:rPr>
        <w:drawing>
          <wp:inline distT="0" distB="0" distL="0" distR="0" wp14:anchorId="64E055DE" wp14:editId="2B6A4178">
            <wp:extent cx="5943600" cy="40455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4045585"/>
                    </a:xfrm>
                    <a:prstGeom prst="rect">
                      <a:avLst/>
                    </a:prstGeom>
                  </pic:spPr>
                </pic:pic>
              </a:graphicData>
            </a:graphic>
          </wp:inline>
        </w:drawing>
      </w:r>
    </w:p>
    <w:p w14:paraId="265E53A4" w14:textId="77777777" w:rsidR="00D71BFE" w:rsidRDefault="00D71BFE" w:rsidP="00DF193F">
      <w:pPr>
        <w:rPr>
          <w:rFonts w:ascii="Arial" w:hAnsi="Arial" w:cs="Arial"/>
          <w:sz w:val="24"/>
          <w:szCs w:val="24"/>
        </w:rPr>
      </w:pPr>
    </w:p>
    <w:p w14:paraId="0BBB7327" w14:textId="09BE1BBC" w:rsidR="00D71BFE" w:rsidRDefault="00D71BFE" w:rsidP="00DF193F">
      <w:pPr>
        <w:rPr>
          <w:rFonts w:ascii="Arial" w:hAnsi="Arial" w:cs="Arial"/>
          <w:sz w:val="24"/>
          <w:szCs w:val="24"/>
        </w:rPr>
      </w:pPr>
      <w:r>
        <w:rPr>
          <w:rFonts w:ascii="Arial" w:hAnsi="Arial" w:cs="Arial"/>
          <w:sz w:val="24"/>
          <w:szCs w:val="24"/>
        </w:rPr>
        <w:t>The PG eDNA Integration includes the following additional features:</w:t>
      </w:r>
    </w:p>
    <w:p w14:paraId="6154B55A" w14:textId="30DBFD6F" w:rsidR="00D71BFE" w:rsidRPr="00716F70" w:rsidRDefault="00D71BFE" w:rsidP="00716F70">
      <w:pPr>
        <w:pStyle w:val="ListParagraph"/>
        <w:numPr>
          <w:ilvl w:val="0"/>
          <w:numId w:val="6"/>
        </w:numPr>
        <w:rPr>
          <w:rFonts w:ascii="Arial" w:hAnsi="Arial" w:cs="Arial"/>
          <w:sz w:val="24"/>
          <w:szCs w:val="24"/>
        </w:rPr>
      </w:pPr>
      <w:r w:rsidRPr="00716F70">
        <w:rPr>
          <w:rFonts w:ascii="Arial" w:hAnsi="Arial" w:cs="Arial"/>
          <w:sz w:val="24"/>
          <w:szCs w:val="24"/>
        </w:rPr>
        <w:t>Multiple</w:t>
      </w:r>
      <w:r w:rsidR="00716F70">
        <w:rPr>
          <w:rFonts w:ascii="Arial" w:hAnsi="Arial" w:cs="Arial"/>
          <w:sz w:val="24"/>
          <w:szCs w:val="24"/>
        </w:rPr>
        <w:t xml:space="preserve"> Race Database options</w:t>
      </w:r>
    </w:p>
    <w:p w14:paraId="1A1CFD9A" w14:textId="5C7BC6B7" w:rsidR="00D71BFE" w:rsidRPr="00716F70" w:rsidRDefault="00D71BFE" w:rsidP="00716F70">
      <w:pPr>
        <w:pStyle w:val="ListParagraph"/>
        <w:numPr>
          <w:ilvl w:val="0"/>
          <w:numId w:val="6"/>
        </w:numPr>
        <w:rPr>
          <w:rFonts w:ascii="Arial" w:hAnsi="Arial" w:cs="Arial"/>
          <w:sz w:val="24"/>
          <w:szCs w:val="24"/>
        </w:rPr>
      </w:pPr>
      <w:r w:rsidRPr="00716F70">
        <w:rPr>
          <w:rFonts w:ascii="Arial" w:hAnsi="Arial" w:cs="Arial"/>
          <w:sz w:val="24"/>
          <w:szCs w:val="24"/>
        </w:rPr>
        <w:t xml:space="preserve">System by system Pr(D) </w:t>
      </w:r>
      <w:r w:rsidR="00716F70" w:rsidRPr="00716F70">
        <w:rPr>
          <w:rFonts w:ascii="Arial" w:hAnsi="Arial" w:cs="Arial"/>
          <w:sz w:val="24"/>
          <w:szCs w:val="24"/>
        </w:rPr>
        <w:t>selection</w:t>
      </w:r>
      <w:r w:rsidR="00716F70">
        <w:rPr>
          <w:rFonts w:ascii="Arial" w:hAnsi="Arial" w:cs="Arial"/>
          <w:sz w:val="24"/>
          <w:szCs w:val="24"/>
        </w:rPr>
        <w:t xml:space="preserve"> (can vary with amplicon length)</w:t>
      </w:r>
    </w:p>
    <w:p w14:paraId="6DEC930D" w14:textId="05B1959D" w:rsidR="00716F70" w:rsidRPr="00716F70" w:rsidRDefault="00716F70" w:rsidP="00716F70">
      <w:pPr>
        <w:pStyle w:val="ListParagraph"/>
        <w:numPr>
          <w:ilvl w:val="0"/>
          <w:numId w:val="6"/>
        </w:numPr>
        <w:rPr>
          <w:rFonts w:ascii="Arial" w:hAnsi="Arial" w:cs="Arial"/>
          <w:sz w:val="24"/>
          <w:szCs w:val="24"/>
        </w:rPr>
      </w:pPr>
      <w:r w:rsidRPr="00716F70">
        <w:rPr>
          <w:rFonts w:ascii="Arial" w:hAnsi="Arial" w:cs="Arial"/>
          <w:sz w:val="24"/>
          <w:szCs w:val="24"/>
        </w:rPr>
        <w:t>RFU values directly imported</w:t>
      </w:r>
    </w:p>
    <w:p w14:paraId="08C55033" w14:textId="374510B7" w:rsidR="00716F70" w:rsidRPr="00716F70" w:rsidRDefault="00716F70" w:rsidP="00716F70">
      <w:pPr>
        <w:pStyle w:val="ListParagraph"/>
        <w:numPr>
          <w:ilvl w:val="0"/>
          <w:numId w:val="6"/>
        </w:numPr>
        <w:rPr>
          <w:rFonts w:ascii="Arial" w:hAnsi="Arial" w:cs="Arial"/>
          <w:sz w:val="24"/>
          <w:szCs w:val="24"/>
        </w:rPr>
      </w:pPr>
      <w:r w:rsidRPr="00716F70">
        <w:rPr>
          <w:rFonts w:ascii="Arial" w:hAnsi="Arial" w:cs="Arial"/>
          <w:sz w:val="24"/>
          <w:szCs w:val="24"/>
        </w:rPr>
        <w:t>Easy access to input, output, and allele frequency data for validation</w:t>
      </w:r>
    </w:p>
    <w:p w14:paraId="6F9F1CC3" w14:textId="2078DF61" w:rsidR="00716F70" w:rsidRDefault="00716F70" w:rsidP="00716F70">
      <w:pPr>
        <w:pStyle w:val="ListParagraph"/>
        <w:numPr>
          <w:ilvl w:val="0"/>
          <w:numId w:val="6"/>
        </w:numPr>
        <w:rPr>
          <w:rFonts w:ascii="Arial" w:hAnsi="Arial" w:cs="Arial"/>
          <w:sz w:val="24"/>
          <w:szCs w:val="24"/>
        </w:rPr>
      </w:pPr>
      <w:r w:rsidRPr="00716F70">
        <w:rPr>
          <w:rFonts w:ascii="Arial" w:hAnsi="Arial" w:cs="Arial"/>
          <w:sz w:val="24"/>
          <w:szCs w:val="24"/>
        </w:rPr>
        <w:t xml:space="preserve">Simplified IBD selection </w:t>
      </w:r>
    </w:p>
    <w:p w14:paraId="13833B84" w14:textId="6CD164AA" w:rsidR="00716F70" w:rsidRDefault="00716F70" w:rsidP="00716F70">
      <w:pPr>
        <w:pStyle w:val="ListParagraph"/>
        <w:numPr>
          <w:ilvl w:val="0"/>
          <w:numId w:val="6"/>
        </w:numPr>
        <w:rPr>
          <w:rFonts w:ascii="Arial" w:hAnsi="Arial" w:cs="Arial"/>
          <w:sz w:val="24"/>
          <w:szCs w:val="24"/>
        </w:rPr>
      </w:pPr>
      <w:r>
        <w:rPr>
          <w:rFonts w:ascii="Arial" w:hAnsi="Arial" w:cs="Arial"/>
          <w:sz w:val="24"/>
          <w:szCs w:val="24"/>
        </w:rPr>
        <w:t>Calculation / scenario / results dependent report wording generation.</w:t>
      </w:r>
    </w:p>
    <w:p w14:paraId="114DA617" w14:textId="375D2510" w:rsidR="00716F70" w:rsidRDefault="00716F70" w:rsidP="00716F70">
      <w:pPr>
        <w:pStyle w:val="ListParagraph"/>
        <w:numPr>
          <w:ilvl w:val="0"/>
          <w:numId w:val="6"/>
        </w:numPr>
        <w:rPr>
          <w:rFonts w:ascii="Arial" w:hAnsi="Arial" w:cs="Arial"/>
          <w:sz w:val="24"/>
          <w:szCs w:val="24"/>
        </w:rPr>
      </w:pPr>
      <w:r>
        <w:rPr>
          <w:rFonts w:ascii="Arial" w:hAnsi="Arial" w:cs="Arial"/>
          <w:sz w:val="24"/>
          <w:szCs w:val="24"/>
        </w:rPr>
        <w:lastRenderedPageBreak/>
        <w:t>Ability to include multiple Analytical Thresholds (Chemistry, equipment, dye lane specific…)</w:t>
      </w:r>
    </w:p>
    <w:p w14:paraId="0B63B108" w14:textId="04F394B1" w:rsidR="00716F70" w:rsidRPr="00716F70" w:rsidRDefault="00716F70" w:rsidP="00716F70">
      <w:pPr>
        <w:rPr>
          <w:rFonts w:ascii="Arial" w:hAnsi="Arial" w:cs="Arial"/>
          <w:sz w:val="24"/>
          <w:szCs w:val="24"/>
        </w:rPr>
      </w:pPr>
      <w:r>
        <w:rPr>
          <w:rFonts w:ascii="Arial" w:hAnsi="Arial" w:cs="Arial"/>
          <w:sz w:val="24"/>
          <w:szCs w:val="24"/>
        </w:rPr>
        <w:t xml:space="preserve">The following is an example of the granularity presented to the User when selecting the average RFU value(s) to be used to calculate a specific system’s probability of dropout. </w:t>
      </w:r>
    </w:p>
    <w:p w14:paraId="380FC712" w14:textId="2438A8D3" w:rsidR="00716F70" w:rsidRPr="00716F70" w:rsidRDefault="00716F70" w:rsidP="00716F70">
      <w:pPr>
        <w:rPr>
          <w:rFonts w:ascii="Arial" w:hAnsi="Arial" w:cs="Arial"/>
          <w:sz w:val="24"/>
          <w:szCs w:val="24"/>
        </w:rPr>
      </w:pPr>
      <w:r>
        <w:rPr>
          <w:noProof/>
        </w:rPr>
        <w:drawing>
          <wp:inline distT="0" distB="0" distL="0" distR="0" wp14:anchorId="2CB17E8B" wp14:editId="7A5B07F8">
            <wp:extent cx="5943600" cy="15557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555750"/>
                    </a:xfrm>
                    <a:prstGeom prst="rect">
                      <a:avLst/>
                    </a:prstGeom>
                  </pic:spPr>
                </pic:pic>
              </a:graphicData>
            </a:graphic>
          </wp:inline>
        </w:drawing>
      </w:r>
    </w:p>
    <w:p w14:paraId="1F842D25" w14:textId="2CC49D9D" w:rsidR="00141DD2" w:rsidRDefault="00141DD2" w:rsidP="00141DD2">
      <w:pPr>
        <w:pStyle w:val="Heading2"/>
      </w:pPr>
      <w:bookmarkStart w:id="69" w:name="_Toc416264183"/>
      <w:r>
        <w:t>Author Contact</w:t>
      </w:r>
      <w:bookmarkEnd w:id="69"/>
    </w:p>
    <w:p w14:paraId="1015AC14" w14:textId="1616FA47" w:rsidR="00141DD2" w:rsidRDefault="00141DD2" w:rsidP="00141DD2">
      <w:pPr>
        <w:rPr>
          <w:rFonts w:ascii="Arial" w:hAnsi="Arial" w:cs="Arial"/>
          <w:sz w:val="24"/>
          <w:szCs w:val="24"/>
        </w:rPr>
      </w:pPr>
      <w:r>
        <w:rPr>
          <w:rFonts w:ascii="Arial" w:hAnsi="Arial" w:cs="Arial"/>
          <w:sz w:val="24"/>
          <w:szCs w:val="24"/>
        </w:rPr>
        <w:t xml:space="preserve">Feel free to contact me with </w:t>
      </w:r>
      <w:r w:rsidR="00716F70">
        <w:rPr>
          <w:rFonts w:ascii="Arial" w:hAnsi="Arial" w:cs="Arial"/>
          <w:sz w:val="24"/>
          <w:szCs w:val="24"/>
        </w:rPr>
        <w:t xml:space="preserve">Probabilistic Genotyping </w:t>
      </w:r>
      <w:r>
        <w:rPr>
          <w:rFonts w:ascii="Arial" w:hAnsi="Arial" w:cs="Arial"/>
          <w:sz w:val="24"/>
          <w:szCs w:val="24"/>
        </w:rPr>
        <w:t xml:space="preserve"> calculation logic questions or suggestions in making this paper more readable.  </w:t>
      </w:r>
    </w:p>
    <w:p w14:paraId="1A030A75" w14:textId="2A773B2E" w:rsidR="00141DD2" w:rsidRDefault="00141DD2" w:rsidP="00141DD2">
      <w:pPr>
        <w:rPr>
          <w:rFonts w:ascii="Arial" w:hAnsi="Arial" w:cs="Arial"/>
          <w:sz w:val="24"/>
          <w:szCs w:val="24"/>
        </w:rPr>
      </w:pPr>
      <w:r>
        <w:rPr>
          <w:rFonts w:ascii="Arial" w:hAnsi="Arial" w:cs="Arial"/>
          <w:sz w:val="24"/>
          <w:szCs w:val="24"/>
        </w:rPr>
        <w:t>Kent M. Harman, 877-451-4363</w:t>
      </w:r>
      <w:bookmarkStart w:id="70" w:name="_GoBack"/>
      <w:bookmarkEnd w:id="70"/>
    </w:p>
    <w:p w14:paraId="3B262B3A" w14:textId="1D5401DD" w:rsidR="00141DD2" w:rsidRDefault="00C343A7" w:rsidP="00141DD2">
      <w:pPr>
        <w:rPr>
          <w:rFonts w:ascii="Arial" w:hAnsi="Arial" w:cs="Arial"/>
          <w:sz w:val="24"/>
          <w:szCs w:val="24"/>
        </w:rPr>
      </w:pPr>
      <w:hyperlink r:id="rId52" w:history="1">
        <w:r w:rsidR="00141DD2" w:rsidRPr="007D2D3D">
          <w:rPr>
            <w:rStyle w:val="Hyperlink"/>
            <w:rFonts w:ascii="Arial" w:hAnsi="Arial" w:cs="Arial"/>
            <w:sz w:val="24"/>
            <w:szCs w:val="24"/>
          </w:rPr>
          <w:t>kharman@genetictechnologies.com</w:t>
        </w:r>
      </w:hyperlink>
    </w:p>
    <w:sectPr w:rsidR="00141DD2" w:rsidSect="00560EEE">
      <w:footerReference w:type="default" r:id="rId53"/>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B98859" w14:textId="77777777" w:rsidR="00C343A7" w:rsidRDefault="00C343A7" w:rsidP="001D709F">
      <w:pPr>
        <w:spacing w:after="0" w:line="240" w:lineRule="auto"/>
      </w:pPr>
      <w:r>
        <w:separator/>
      </w:r>
    </w:p>
  </w:endnote>
  <w:endnote w:type="continuationSeparator" w:id="0">
    <w:p w14:paraId="624A5AF5" w14:textId="77777777" w:rsidR="00C343A7" w:rsidRDefault="00C343A7" w:rsidP="001D70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dvP4DF60E">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2202122"/>
      <w:docPartObj>
        <w:docPartGallery w:val="Page Numbers (Bottom of Page)"/>
        <w:docPartUnique/>
      </w:docPartObj>
    </w:sdtPr>
    <w:sdtEndPr>
      <w:rPr>
        <w:color w:val="808080" w:themeColor="background1" w:themeShade="80"/>
        <w:spacing w:val="60"/>
      </w:rPr>
    </w:sdtEndPr>
    <w:sdtContent>
      <w:p w14:paraId="2EA9A1A6" w14:textId="0D0DF389" w:rsidR="00C343A7" w:rsidRDefault="00C343A7">
        <w:pPr>
          <w:pStyle w:val="Footer"/>
          <w:pBdr>
            <w:top w:val="single" w:sz="4" w:space="1" w:color="D9D9D9" w:themeColor="background1" w:themeShade="D9"/>
          </w:pBdr>
          <w:jc w:val="right"/>
        </w:pPr>
        <w:r>
          <w:fldChar w:fldCharType="begin"/>
        </w:r>
        <w:r>
          <w:instrText xml:space="preserve"> PAGE   \* MERGEFORMAT </w:instrText>
        </w:r>
        <w:r>
          <w:fldChar w:fldCharType="separate"/>
        </w:r>
        <w:r w:rsidR="00716F70">
          <w:rPr>
            <w:noProof/>
          </w:rPr>
          <w:t>30</w:t>
        </w:r>
        <w:r>
          <w:rPr>
            <w:noProof/>
          </w:rPr>
          <w:fldChar w:fldCharType="end"/>
        </w:r>
        <w:r>
          <w:t xml:space="preserve"> | </w:t>
        </w:r>
        <w:r>
          <w:rPr>
            <w:color w:val="808080" w:themeColor="background1" w:themeShade="80"/>
            <w:spacing w:val="60"/>
          </w:rPr>
          <w:t>Page</w:t>
        </w:r>
      </w:p>
    </w:sdtContent>
  </w:sdt>
  <w:p w14:paraId="78F3B120" w14:textId="6F545F5E" w:rsidR="00C343A7" w:rsidRDefault="00C343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C1B08" w14:textId="77777777" w:rsidR="00C343A7" w:rsidRDefault="00C343A7" w:rsidP="001D709F">
      <w:pPr>
        <w:spacing w:after="0" w:line="240" w:lineRule="auto"/>
      </w:pPr>
      <w:r>
        <w:separator/>
      </w:r>
    </w:p>
  </w:footnote>
  <w:footnote w:type="continuationSeparator" w:id="0">
    <w:p w14:paraId="3737D90A" w14:textId="77777777" w:rsidR="00C343A7" w:rsidRDefault="00C343A7" w:rsidP="001D70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C74B9"/>
    <w:multiLevelType w:val="hybridMultilevel"/>
    <w:tmpl w:val="512EDD1C"/>
    <w:lvl w:ilvl="0" w:tplc="F42E3988">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223353"/>
    <w:multiLevelType w:val="hybridMultilevel"/>
    <w:tmpl w:val="6A82906C"/>
    <w:lvl w:ilvl="0" w:tplc="04090001">
      <w:start w:val="1"/>
      <w:numFmt w:val="bullet"/>
      <w:lvlText w:val=""/>
      <w:lvlJc w:val="left"/>
      <w:pPr>
        <w:ind w:left="856" w:hanging="360"/>
      </w:pPr>
      <w:rPr>
        <w:rFonts w:ascii="Symbol" w:hAnsi="Symbol" w:hint="default"/>
      </w:rPr>
    </w:lvl>
    <w:lvl w:ilvl="1" w:tplc="04090003">
      <w:start w:val="1"/>
      <w:numFmt w:val="bullet"/>
      <w:lvlText w:val="o"/>
      <w:lvlJc w:val="left"/>
      <w:pPr>
        <w:ind w:left="1576" w:hanging="360"/>
      </w:pPr>
      <w:rPr>
        <w:rFonts w:ascii="Courier New" w:hAnsi="Courier New" w:cs="Courier New" w:hint="default"/>
      </w:rPr>
    </w:lvl>
    <w:lvl w:ilvl="2" w:tplc="04090005" w:tentative="1">
      <w:start w:val="1"/>
      <w:numFmt w:val="bullet"/>
      <w:lvlText w:val=""/>
      <w:lvlJc w:val="left"/>
      <w:pPr>
        <w:ind w:left="2296" w:hanging="360"/>
      </w:pPr>
      <w:rPr>
        <w:rFonts w:ascii="Wingdings" w:hAnsi="Wingdings" w:hint="default"/>
      </w:rPr>
    </w:lvl>
    <w:lvl w:ilvl="3" w:tplc="04090001" w:tentative="1">
      <w:start w:val="1"/>
      <w:numFmt w:val="bullet"/>
      <w:lvlText w:val=""/>
      <w:lvlJc w:val="left"/>
      <w:pPr>
        <w:ind w:left="3016" w:hanging="360"/>
      </w:pPr>
      <w:rPr>
        <w:rFonts w:ascii="Symbol" w:hAnsi="Symbol" w:hint="default"/>
      </w:rPr>
    </w:lvl>
    <w:lvl w:ilvl="4" w:tplc="04090003" w:tentative="1">
      <w:start w:val="1"/>
      <w:numFmt w:val="bullet"/>
      <w:lvlText w:val="o"/>
      <w:lvlJc w:val="left"/>
      <w:pPr>
        <w:ind w:left="3736" w:hanging="360"/>
      </w:pPr>
      <w:rPr>
        <w:rFonts w:ascii="Courier New" w:hAnsi="Courier New" w:cs="Courier New" w:hint="default"/>
      </w:rPr>
    </w:lvl>
    <w:lvl w:ilvl="5" w:tplc="04090005" w:tentative="1">
      <w:start w:val="1"/>
      <w:numFmt w:val="bullet"/>
      <w:lvlText w:val=""/>
      <w:lvlJc w:val="left"/>
      <w:pPr>
        <w:ind w:left="4456" w:hanging="360"/>
      </w:pPr>
      <w:rPr>
        <w:rFonts w:ascii="Wingdings" w:hAnsi="Wingdings" w:hint="default"/>
      </w:rPr>
    </w:lvl>
    <w:lvl w:ilvl="6" w:tplc="04090001" w:tentative="1">
      <w:start w:val="1"/>
      <w:numFmt w:val="bullet"/>
      <w:lvlText w:val=""/>
      <w:lvlJc w:val="left"/>
      <w:pPr>
        <w:ind w:left="5176" w:hanging="360"/>
      </w:pPr>
      <w:rPr>
        <w:rFonts w:ascii="Symbol" w:hAnsi="Symbol" w:hint="default"/>
      </w:rPr>
    </w:lvl>
    <w:lvl w:ilvl="7" w:tplc="04090003" w:tentative="1">
      <w:start w:val="1"/>
      <w:numFmt w:val="bullet"/>
      <w:lvlText w:val="o"/>
      <w:lvlJc w:val="left"/>
      <w:pPr>
        <w:ind w:left="5896" w:hanging="360"/>
      </w:pPr>
      <w:rPr>
        <w:rFonts w:ascii="Courier New" w:hAnsi="Courier New" w:cs="Courier New" w:hint="default"/>
      </w:rPr>
    </w:lvl>
    <w:lvl w:ilvl="8" w:tplc="04090005" w:tentative="1">
      <w:start w:val="1"/>
      <w:numFmt w:val="bullet"/>
      <w:lvlText w:val=""/>
      <w:lvlJc w:val="left"/>
      <w:pPr>
        <w:ind w:left="6616" w:hanging="360"/>
      </w:pPr>
      <w:rPr>
        <w:rFonts w:ascii="Wingdings" w:hAnsi="Wingdings" w:hint="default"/>
      </w:rPr>
    </w:lvl>
  </w:abstractNum>
  <w:abstractNum w:abstractNumId="2">
    <w:nsid w:val="29F025EC"/>
    <w:multiLevelType w:val="hybridMultilevel"/>
    <w:tmpl w:val="09707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DC003CA"/>
    <w:multiLevelType w:val="hybridMultilevel"/>
    <w:tmpl w:val="97506422"/>
    <w:lvl w:ilvl="0" w:tplc="F42E3988">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3F086F"/>
    <w:multiLevelType w:val="hybridMultilevel"/>
    <w:tmpl w:val="8D2A1766"/>
    <w:lvl w:ilvl="0" w:tplc="F42E3988">
      <w:start w:val="1"/>
      <w:numFmt w:val="decimal"/>
      <w:lvlText w:val="%1."/>
      <w:lvlJc w:val="left"/>
      <w:pPr>
        <w:ind w:left="885" w:hanging="46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581D1E11"/>
    <w:multiLevelType w:val="hybridMultilevel"/>
    <w:tmpl w:val="3848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617"/>
    <w:rsid w:val="000009C0"/>
    <w:rsid w:val="000057C6"/>
    <w:rsid w:val="000074FB"/>
    <w:rsid w:val="00007E61"/>
    <w:rsid w:val="000108A2"/>
    <w:rsid w:val="00011F8A"/>
    <w:rsid w:val="00015E7D"/>
    <w:rsid w:val="0002067B"/>
    <w:rsid w:val="0002395A"/>
    <w:rsid w:val="000247B2"/>
    <w:rsid w:val="00030A45"/>
    <w:rsid w:val="000345CA"/>
    <w:rsid w:val="00040646"/>
    <w:rsid w:val="00052628"/>
    <w:rsid w:val="000662F3"/>
    <w:rsid w:val="000713AE"/>
    <w:rsid w:val="000738CF"/>
    <w:rsid w:val="00081087"/>
    <w:rsid w:val="00091476"/>
    <w:rsid w:val="000957E3"/>
    <w:rsid w:val="000B2895"/>
    <w:rsid w:val="000B565A"/>
    <w:rsid w:val="000C29DC"/>
    <w:rsid w:val="000C4378"/>
    <w:rsid w:val="000C667E"/>
    <w:rsid w:val="000D7AAA"/>
    <w:rsid w:val="000F569E"/>
    <w:rsid w:val="000F74FA"/>
    <w:rsid w:val="000F79FB"/>
    <w:rsid w:val="00127303"/>
    <w:rsid w:val="00132568"/>
    <w:rsid w:val="0013747A"/>
    <w:rsid w:val="00141DD2"/>
    <w:rsid w:val="001612AE"/>
    <w:rsid w:val="00174EAE"/>
    <w:rsid w:val="00177043"/>
    <w:rsid w:val="001841B8"/>
    <w:rsid w:val="001A0D83"/>
    <w:rsid w:val="001A3F87"/>
    <w:rsid w:val="001D1534"/>
    <w:rsid w:val="001D1C90"/>
    <w:rsid w:val="001D29E2"/>
    <w:rsid w:val="001D709F"/>
    <w:rsid w:val="001E178C"/>
    <w:rsid w:val="001E3F64"/>
    <w:rsid w:val="001E515D"/>
    <w:rsid w:val="001E7F86"/>
    <w:rsid w:val="001F4A23"/>
    <w:rsid w:val="001F774E"/>
    <w:rsid w:val="00220151"/>
    <w:rsid w:val="00273B1B"/>
    <w:rsid w:val="00277BE5"/>
    <w:rsid w:val="002A2CDB"/>
    <w:rsid w:val="002B33DB"/>
    <w:rsid w:val="002C4ADE"/>
    <w:rsid w:val="002C5A42"/>
    <w:rsid w:val="002C5CEC"/>
    <w:rsid w:val="0030579A"/>
    <w:rsid w:val="00314E0F"/>
    <w:rsid w:val="00323EE0"/>
    <w:rsid w:val="003408A5"/>
    <w:rsid w:val="00340A05"/>
    <w:rsid w:val="00381FC3"/>
    <w:rsid w:val="003A221D"/>
    <w:rsid w:val="003A48F6"/>
    <w:rsid w:val="003B0BEA"/>
    <w:rsid w:val="003B7119"/>
    <w:rsid w:val="003C2D68"/>
    <w:rsid w:val="003C389A"/>
    <w:rsid w:val="003C47CF"/>
    <w:rsid w:val="003D6842"/>
    <w:rsid w:val="003D775D"/>
    <w:rsid w:val="003E1555"/>
    <w:rsid w:val="003E7091"/>
    <w:rsid w:val="004169CB"/>
    <w:rsid w:val="00433D77"/>
    <w:rsid w:val="00434C8D"/>
    <w:rsid w:val="00441979"/>
    <w:rsid w:val="00442652"/>
    <w:rsid w:val="00457948"/>
    <w:rsid w:val="004733FF"/>
    <w:rsid w:val="0047717A"/>
    <w:rsid w:val="004832B6"/>
    <w:rsid w:val="004A6600"/>
    <w:rsid w:val="004B08F9"/>
    <w:rsid w:val="004B1EB6"/>
    <w:rsid w:val="004C6D55"/>
    <w:rsid w:val="004C7D65"/>
    <w:rsid w:val="004D50D3"/>
    <w:rsid w:val="004E4FE1"/>
    <w:rsid w:val="004E55F1"/>
    <w:rsid w:val="004F2E0F"/>
    <w:rsid w:val="005144B0"/>
    <w:rsid w:val="005156B9"/>
    <w:rsid w:val="00516E17"/>
    <w:rsid w:val="00530C45"/>
    <w:rsid w:val="005325AD"/>
    <w:rsid w:val="00537057"/>
    <w:rsid w:val="0054188D"/>
    <w:rsid w:val="00543A46"/>
    <w:rsid w:val="005444FC"/>
    <w:rsid w:val="0055345D"/>
    <w:rsid w:val="0055505F"/>
    <w:rsid w:val="00555ADC"/>
    <w:rsid w:val="0055601D"/>
    <w:rsid w:val="00560EEE"/>
    <w:rsid w:val="00576A1A"/>
    <w:rsid w:val="00593C51"/>
    <w:rsid w:val="00593F2B"/>
    <w:rsid w:val="005A5D77"/>
    <w:rsid w:val="005A72C2"/>
    <w:rsid w:val="005F4D10"/>
    <w:rsid w:val="00670C92"/>
    <w:rsid w:val="006A0E32"/>
    <w:rsid w:val="006A3725"/>
    <w:rsid w:val="006A651F"/>
    <w:rsid w:val="006B3F6E"/>
    <w:rsid w:val="006F0D60"/>
    <w:rsid w:val="006F7130"/>
    <w:rsid w:val="0070484E"/>
    <w:rsid w:val="00707E20"/>
    <w:rsid w:val="00716F70"/>
    <w:rsid w:val="007210B0"/>
    <w:rsid w:val="00726367"/>
    <w:rsid w:val="007264DB"/>
    <w:rsid w:val="00727122"/>
    <w:rsid w:val="00740D53"/>
    <w:rsid w:val="007612CC"/>
    <w:rsid w:val="00772AED"/>
    <w:rsid w:val="00791A29"/>
    <w:rsid w:val="00794D46"/>
    <w:rsid w:val="007C4C12"/>
    <w:rsid w:val="007D14E1"/>
    <w:rsid w:val="007E71E1"/>
    <w:rsid w:val="007E768E"/>
    <w:rsid w:val="007F6533"/>
    <w:rsid w:val="007F6657"/>
    <w:rsid w:val="00801F2F"/>
    <w:rsid w:val="00806D0F"/>
    <w:rsid w:val="008165D6"/>
    <w:rsid w:val="008201C5"/>
    <w:rsid w:val="0084656B"/>
    <w:rsid w:val="00862159"/>
    <w:rsid w:val="008627DA"/>
    <w:rsid w:val="008735B3"/>
    <w:rsid w:val="00875BAC"/>
    <w:rsid w:val="0088539D"/>
    <w:rsid w:val="008903AE"/>
    <w:rsid w:val="008B2B3F"/>
    <w:rsid w:val="008C1FA0"/>
    <w:rsid w:val="008D0332"/>
    <w:rsid w:val="008E716A"/>
    <w:rsid w:val="00901C9E"/>
    <w:rsid w:val="009037FA"/>
    <w:rsid w:val="0091148A"/>
    <w:rsid w:val="00913DD6"/>
    <w:rsid w:val="00922B97"/>
    <w:rsid w:val="0093159C"/>
    <w:rsid w:val="0094023B"/>
    <w:rsid w:val="00961045"/>
    <w:rsid w:val="00963A02"/>
    <w:rsid w:val="00964793"/>
    <w:rsid w:val="00974220"/>
    <w:rsid w:val="009820BB"/>
    <w:rsid w:val="00984969"/>
    <w:rsid w:val="009852FB"/>
    <w:rsid w:val="0098546E"/>
    <w:rsid w:val="00986734"/>
    <w:rsid w:val="009A10D7"/>
    <w:rsid w:val="009C0B77"/>
    <w:rsid w:val="009D0039"/>
    <w:rsid w:val="009D7C6F"/>
    <w:rsid w:val="009F71B9"/>
    <w:rsid w:val="009F7BE9"/>
    <w:rsid w:val="00A013A5"/>
    <w:rsid w:val="00A37110"/>
    <w:rsid w:val="00A43F0A"/>
    <w:rsid w:val="00A84938"/>
    <w:rsid w:val="00AA527B"/>
    <w:rsid w:val="00AA65EC"/>
    <w:rsid w:val="00AC2791"/>
    <w:rsid w:val="00AC3F57"/>
    <w:rsid w:val="00AD21E0"/>
    <w:rsid w:val="00AF1CA9"/>
    <w:rsid w:val="00AF2AB8"/>
    <w:rsid w:val="00AF3EB4"/>
    <w:rsid w:val="00AF5780"/>
    <w:rsid w:val="00B025BD"/>
    <w:rsid w:val="00B03213"/>
    <w:rsid w:val="00B064BF"/>
    <w:rsid w:val="00B5536F"/>
    <w:rsid w:val="00B64476"/>
    <w:rsid w:val="00B652F3"/>
    <w:rsid w:val="00B722AA"/>
    <w:rsid w:val="00B82607"/>
    <w:rsid w:val="00B82CAB"/>
    <w:rsid w:val="00B86EB5"/>
    <w:rsid w:val="00B877B8"/>
    <w:rsid w:val="00BC3CA0"/>
    <w:rsid w:val="00BC6F14"/>
    <w:rsid w:val="00BD23C3"/>
    <w:rsid w:val="00C00327"/>
    <w:rsid w:val="00C17E2E"/>
    <w:rsid w:val="00C326A9"/>
    <w:rsid w:val="00C343A7"/>
    <w:rsid w:val="00C35A29"/>
    <w:rsid w:val="00C66617"/>
    <w:rsid w:val="00C67B99"/>
    <w:rsid w:val="00C739D0"/>
    <w:rsid w:val="00C84629"/>
    <w:rsid w:val="00CD3257"/>
    <w:rsid w:val="00CD4C5A"/>
    <w:rsid w:val="00D06425"/>
    <w:rsid w:val="00D101DB"/>
    <w:rsid w:val="00D14501"/>
    <w:rsid w:val="00D4382D"/>
    <w:rsid w:val="00D43868"/>
    <w:rsid w:val="00D46107"/>
    <w:rsid w:val="00D47C29"/>
    <w:rsid w:val="00D71BFE"/>
    <w:rsid w:val="00D86B23"/>
    <w:rsid w:val="00D86DD2"/>
    <w:rsid w:val="00D86EC1"/>
    <w:rsid w:val="00D956FB"/>
    <w:rsid w:val="00DA1157"/>
    <w:rsid w:val="00DB4AE6"/>
    <w:rsid w:val="00DD1C7C"/>
    <w:rsid w:val="00DD43E3"/>
    <w:rsid w:val="00DD72DD"/>
    <w:rsid w:val="00DF0EB0"/>
    <w:rsid w:val="00DF193F"/>
    <w:rsid w:val="00E03607"/>
    <w:rsid w:val="00E07A15"/>
    <w:rsid w:val="00E12748"/>
    <w:rsid w:val="00E1745C"/>
    <w:rsid w:val="00E358EF"/>
    <w:rsid w:val="00E41569"/>
    <w:rsid w:val="00E451CA"/>
    <w:rsid w:val="00E601CB"/>
    <w:rsid w:val="00E777FD"/>
    <w:rsid w:val="00EC12DF"/>
    <w:rsid w:val="00EF6384"/>
    <w:rsid w:val="00F01895"/>
    <w:rsid w:val="00F224C3"/>
    <w:rsid w:val="00F24FEC"/>
    <w:rsid w:val="00F33397"/>
    <w:rsid w:val="00F5576C"/>
    <w:rsid w:val="00F61245"/>
    <w:rsid w:val="00F63D45"/>
    <w:rsid w:val="00F65A35"/>
    <w:rsid w:val="00F67C9F"/>
    <w:rsid w:val="00F737D0"/>
    <w:rsid w:val="00F9472D"/>
    <w:rsid w:val="00F951A8"/>
    <w:rsid w:val="00FD079E"/>
    <w:rsid w:val="00FD0F2B"/>
    <w:rsid w:val="00FD63B3"/>
    <w:rsid w:val="00FE45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0BC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56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71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57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628"/>
    <w:pPr>
      <w:ind w:left="720"/>
      <w:contextualSpacing/>
    </w:pPr>
  </w:style>
  <w:style w:type="paragraph" w:styleId="BalloonText">
    <w:name w:val="Balloon Text"/>
    <w:basedOn w:val="Normal"/>
    <w:link w:val="BalloonTextChar"/>
    <w:uiPriority w:val="99"/>
    <w:semiHidden/>
    <w:unhideWhenUsed/>
    <w:rsid w:val="00885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39D"/>
    <w:rPr>
      <w:rFonts w:ascii="Tahoma" w:hAnsi="Tahoma" w:cs="Tahoma"/>
      <w:sz w:val="16"/>
      <w:szCs w:val="16"/>
    </w:rPr>
  </w:style>
  <w:style w:type="character" w:styleId="Hyperlink">
    <w:name w:val="Hyperlink"/>
    <w:basedOn w:val="DefaultParagraphFont"/>
    <w:uiPriority w:val="99"/>
    <w:unhideWhenUsed/>
    <w:rsid w:val="00434C8D"/>
    <w:rPr>
      <w:color w:val="0000FF" w:themeColor="hyperlink"/>
      <w:u w:val="single"/>
    </w:rPr>
  </w:style>
  <w:style w:type="paragraph" w:styleId="NoSpacing">
    <w:name w:val="No Spacing"/>
    <w:uiPriority w:val="1"/>
    <w:qFormat/>
    <w:rsid w:val="002A2CDB"/>
    <w:pPr>
      <w:spacing w:after="0" w:line="240" w:lineRule="auto"/>
    </w:pPr>
  </w:style>
  <w:style w:type="character" w:styleId="PlaceholderText">
    <w:name w:val="Placeholder Text"/>
    <w:basedOn w:val="DefaultParagraphFont"/>
    <w:uiPriority w:val="99"/>
    <w:semiHidden/>
    <w:rsid w:val="00D4382D"/>
    <w:rPr>
      <w:color w:val="808080"/>
    </w:rPr>
  </w:style>
  <w:style w:type="character" w:styleId="CommentReference">
    <w:name w:val="annotation reference"/>
    <w:basedOn w:val="DefaultParagraphFont"/>
    <w:uiPriority w:val="99"/>
    <w:semiHidden/>
    <w:unhideWhenUsed/>
    <w:rsid w:val="00C35A29"/>
    <w:rPr>
      <w:sz w:val="18"/>
      <w:szCs w:val="18"/>
    </w:rPr>
  </w:style>
  <w:style w:type="paragraph" w:styleId="CommentText">
    <w:name w:val="annotation text"/>
    <w:basedOn w:val="Normal"/>
    <w:link w:val="CommentTextChar"/>
    <w:uiPriority w:val="99"/>
    <w:semiHidden/>
    <w:unhideWhenUsed/>
    <w:rsid w:val="00C35A29"/>
    <w:pPr>
      <w:spacing w:line="240" w:lineRule="auto"/>
    </w:pPr>
    <w:rPr>
      <w:sz w:val="24"/>
      <w:szCs w:val="24"/>
    </w:rPr>
  </w:style>
  <w:style w:type="character" w:customStyle="1" w:styleId="CommentTextChar">
    <w:name w:val="Comment Text Char"/>
    <w:basedOn w:val="DefaultParagraphFont"/>
    <w:link w:val="CommentText"/>
    <w:uiPriority w:val="99"/>
    <w:semiHidden/>
    <w:rsid w:val="00C35A29"/>
    <w:rPr>
      <w:sz w:val="24"/>
      <w:szCs w:val="24"/>
    </w:rPr>
  </w:style>
  <w:style w:type="paragraph" w:styleId="CommentSubject">
    <w:name w:val="annotation subject"/>
    <w:basedOn w:val="CommentText"/>
    <w:next w:val="CommentText"/>
    <w:link w:val="CommentSubjectChar"/>
    <w:uiPriority w:val="99"/>
    <w:semiHidden/>
    <w:unhideWhenUsed/>
    <w:rsid w:val="00C35A29"/>
    <w:rPr>
      <w:b/>
      <w:bCs/>
      <w:sz w:val="20"/>
      <w:szCs w:val="20"/>
    </w:rPr>
  </w:style>
  <w:style w:type="character" w:customStyle="1" w:styleId="CommentSubjectChar">
    <w:name w:val="Comment Subject Char"/>
    <w:basedOn w:val="CommentTextChar"/>
    <w:link w:val="CommentSubject"/>
    <w:uiPriority w:val="99"/>
    <w:semiHidden/>
    <w:rsid w:val="00C35A29"/>
    <w:rPr>
      <w:b/>
      <w:bCs/>
      <w:sz w:val="20"/>
      <w:szCs w:val="20"/>
    </w:rPr>
  </w:style>
  <w:style w:type="paragraph" w:styleId="Caption">
    <w:name w:val="caption"/>
    <w:basedOn w:val="Normal"/>
    <w:next w:val="Normal"/>
    <w:uiPriority w:val="35"/>
    <w:unhideWhenUsed/>
    <w:qFormat/>
    <w:rsid w:val="007E768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E768E"/>
    <w:pPr>
      <w:spacing w:after="0"/>
    </w:pPr>
  </w:style>
  <w:style w:type="character" w:customStyle="1" w:styleId="Heading2Char">
    <w:name w:val="Heading 2 Char"/>
    <w:basedOn w:val="DefaultParagraphFont"/>
    <w:link w:val="Heading2"/>
    <w:uiPriority w:val="9"/>
    <w:rsid w:val="006F71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57C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0B565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D7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09F"/>
  </w:style>
  <w:style w:type="paragraph" w:styleId="Footer">
    <w:name w:val="footer"/>
    <w:basedOn w:val="Normal"/>
    <w:link w:val="FooterChar"/>
    <w:uiPriority w:val="99"/>
    <w:unhideWhenUsed/>
    <w:rsid w:val="001D7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09F"/>
  </w:style>
  <w:style w:type="paragraph" w:styleId="Title">
    <w:name w:val="Title"/>
    <w:basedOn w:val="Normal"/>
    <w:next w:val="Normal"/>
    <w:link w:val="TitleChar"/>
    <w:uiPriority w:val="10"/>
    <w:qFormat/>
    <w:rsid w:val="00772A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2AED"/>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9F71B9"/>
    <w:pPr>
      <w:outlineLvl w:val="9"/>
    </w:pPr>
    <w:rPr>
      <w:lang w:eastAsia="ja-JP"/>
    </w:rPr>
  </w:style>
  <w:style w:type="paragraph" w:styleId="TOC2">
    <w:name w:val="toc 2"/>
    <w:basedOn w:val="Normal"/>
    <w:next w:val="Normal"/>
    <w:autoRedefine/>
    <w:uiPriority w:val="39"/>
    <w:unhideWhenUsed/>
    <w:rsid w:val="009F71B9"/>
    <w:pPr>
      <w:spacing w:after="100"/>
      <w:ind w:left="220"/>
    </w:pPr>
  </w:style>
  <w:style w:type="paragraph" w:styleId="TOC3">
    <w:name w:val="toc 3"/>
    <w:basedOn w:val="Normal"/>
    <w:next w:val="Normal"/>
    <w:autoRedefine/>
    <w:uiPriority w:val="39"/>
    <w:unhideWhenUsed/>
    <w:rsid w:val="009F71B9"/>
    <w:pPr>
      <w:spacing w:after="100"/>
      <w:ind w:left="440"/>
    </w:pPr>
  </w:style>
  <w:style w:type="paragraph" w:styleId="TOC1">
    <w:name w:val="toc 1"/>
    <w:basedOn w:val="Normal"/>
    <w:next w:val="Normal"/>
    <w:autoRedefine/>
    <w:uiPriority w:val="39"/>
    <w:unhideWhenUsed/>
    <w:rsid w:val="009F71B9"/>
    <w:pPr>
      <w:spacing w:after="100"/>
    </w:pPr>
  </w:style>
  <w:style w:type="table" w:styleId="TableGrid">
    <w:name w:val="Table Grid"/>
    <w:basedOn w:val="TableNormal"/>
    <w:uiPriority w:val="59"/>
    <w:rsid w:val="00C84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C8462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ubtleReference">
    <w:name w:val="Subtle Reference"/>
    <w:basedOn w:val="DefaultParagraphFont"/>
    <w:uiPriority w:val="31"/>
    <w:qFormat/>
    <w:rsid w:val="006A0E32"/>
    <w:rPr>
      <w:smallCaps/>
      <w:color w:val="5A5A5A" w:themeColor="text1" w:themeTint="A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B56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713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057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2628"/>
    <w:pPr>
      <w:ind w:left="720"/>
      <w:contextualSpacing/>
    </w:pPr>
  </w:style>
  <w:style w:type="paragraph" w:styleId="BalloonText">
    <w:name w:val="Balloon Text"/>
    <w:basedOn w:val="Normal"/>
    <w:link w:val="BalloonTextChar"/>
    <w:uiPriority w:val="99"/>
    <w:semiHidden/>
    <w:unhideWhenUsed/>
    <w:rsid w:val="00885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539D"/>
    <w:rPr>
      <w:rFonts w:ascii="Tahoma" w:hAnsi="Tahoma" w:cs="Tahoma"/>
      <w:sz w:val="16"/>
      <w:szCs w:val="16"/>
    </w:rPr>
  </w:style>
  <w:style w:type="character" w:styleId="Hyperlink">
    <w:name w:val="Hyperlink"/>
    <w:basedOn w:val="DefaultParagraphFont"/>
    <w:uiPriority w:val="99"/>
    <w:unhideWhenUsed/>
    <w:rsid w:val="00434C8D"/>
    <w:rPr>
      <w:color w:val="0000FF" w:themeColor="hyperlink"/>
      <w:u w:val="single"/>
    </w:rPr>
  </w:style>
  <w:style w:type="paragraph" w:styleId="NoSpacing">
    <w:name w:val="No Spacing"/>
    <w:uiPriority w:val="1"/>
    <w:qFormat/>
    <w:rsid w:val="002A2CDB"/>
    <w:pPr>
      <w:spacing w:after="0" w:line="240" w:lineRule="auto"/>
    </w:pPr>
  </w:style>
  <w:style w:type="character" w:styleId="PlaceholderText">
    <w:name w:val="Placeholder Text"/>
    <w:basedOn w:val="DefaultParagraphFont"/>
    <w:uiPriority w:val="99"/>
    <w:semiHidden/>
    <w:rsid w:val="00D4382D"/>
    <w:rPr>
      <w:color w:val="808080"/>
    </w:rPr>
  </w:style>
  <w:style w:type="character" w:styleId="CommentReference">
    <w:name w:val="annotation reference"/>
    <w:basedOn w:val="DefaultParagraphFont"/>
    <w:uiPriority w:val="99"/>
    <w:semiHidden/>
    <w:unhideWhenUsed/>
    <w:rsid w:val="00C35A29"/>
    <w:rPr>
      <w:sz w:val="18"/>
      <w:szCs w:val="18"/>
    </w:rPr>
  </w:style>
  <w:style w:type="paragraph" w:styleId="CommentText">
    <w:name w:val="annotation text"/>
    <w:basedOn w:val="Normal"/>
    <w:link w:val="CommentTextChar"/>
    <w:uiPriority w:val="99"/>
    <w:semiHidden/>
    <w:unhideWhenUsed/>
    <w:rsid w:val="00C35A29"/>
    <w:pPr>
      <w:spacing w:line="240" w:lineRule="auto"/>
    </w:pPr>
    <w:rPr>
      <w:sz w:val="24"/>
      <w:szCs w:val="24"/>
    </w:rPr>
  </w:style>
  <w:style w:type="character" w:customStyle="1" w:styleId="CommentTextChar">
    <w:name w:val="Comment Text Char"/>
    <w:basedOn w:val="DefaultParagraphFont"/>
    <w:link w:val="CommentText"/>
    <w:uiPriority w:val="99"/>
    <w:semiHidden/>
    <w:rsid w:val="00C35A29"/>
    <w:rPr>
      <w:sz w:val="24"/>
      <w:szCs w:val="24"/>
    </w:rPr>
  </w:style>
  <w:style w:type="paragraph" w:styleId="CommentSubject">
    <w:name w:val="annotation subject"/>
    <w:basedOn w:val="CommentText"/>
    <w:next w:val="CommentText"/>
    <w:link w:val="CommentSubjectChar"/>
    <w:uiPriority w:val="99"/>
    <w:semiHidden/>
    <w:unhideWhenUsed/>
    <w:rsid w:val="00C35A29"/>
    <w:rPr>
      <w:b/>
      <w:bCs/>
      <w:sz w:val="20"/>
      <w:szCs w:val="20"/>
    </w:rPr>
  </w:style>
  <w:style w:type="character" w:customStyle="1" w:styleId="CommentSubjectChar">
    <w:name w:val="Comment Subject Char"/>
    <w:basedOn w:val="CommentTextChar"/>
    <w:link w:val="CommentSubject"/>
    <w:uiPriority w:val="99"/>
    <w:semiHidden/>
    <w:rsid w:val="00C35A29"/>
    <w:rPr>
      <w:b/>
      <w:bCs/>
      <w:sz w:val="20"/>
      <w:szCs w:val="20"/>
    </w:rPr>
  </w:style>
  <w:style w:type="paragraph" w:styleId="Caption">
    <w:name w:val="caption"/>
    <w:basedOn w:val="Normal"/>
    <w:next w:val="Normal"/>
    <w:uiPriority w:val="35"/>
    <w:unhideWhenUsed/>
    <w:qFormat/>
    <w:rsid w:val="007E768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E768E"/>
    <w:pPr>
      <w:spacing w:after="0"/>
    </w:pPr>
  </w:style>
  <w:style w:type="character" w:customStyle="1" w:styleId="Heading2Char">
    <w:name w:val="Heading 2 Char"/>
    <w:basedOn w:val="DefaultParagraphFont"/>
    <w:link w:val="Heading2"/>
    <w:uiPriority w:val="9"/>
    <w:rsid w:val="006F71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057C6"/>
    <w:rPr>
      <w:rFonts w:asciiTheme="majorHAnsi" w:eastAsiaTheme="majorEastAsia" w:hAnsiTheme="majorHAnsi" w:cstheme="majorBidi"/>
      <w:b/>
      <w:bCs/>
      <w:color w:val="4F81BD" w:themeColor="accent1"/>
    </w:rPr>
  </w:style>
  <w:style w:type="character" w:customStyle="1" w:styleId="Heading1Char">
    <w:name w:val="Heading 1 Char"/>
    <w:basedOn w:val="DefaultParagraphFont"/>
    <w:link w:val="Heading1"/>
    <w:uiPriority w:val="9"/>
    <w:rsid w:val="000B565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1D70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709F"/>
  </w:style>
  <w:style w:type="paragraph" w:styleId="Footer">
    <w:name w:val="footer"/>
    <w:basedOn w:val="Normal"/>
    <w:link w:val="FooterChar"/>
    <w:uiPriority w:val="99"/>
    <w:unhideWhenUsed/>
    <w:rsid w:val="001D70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709F"/>
  </w:style>
  <w:style w:type="paragraph" w:styleId="Title">
    <w:name w:val="Title"/>
    <w:basedOn w:val="Normal"/>
    <w:next w:val="Normal"/>
    <w:link w:val="TitleChar"/>
    <w:uiPriority w:val="10"/>
    <w:qFormat/>
    <w:rsid w:val="00772A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2AED"/>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9F71B9"/>
    <w:pPr>
      <w:outlineLvl w:val="9"/>
    </w:pPr>
    <w:rPr>
      <w:lang w:eastAsia="ja-JP"/>
    </w:rPr>
  </w:style>
  <w:style w:type="paragraph" w:styleId="TOC2">
    <w:name w:val="toc 2"/>
    <w:basedOn w:val="Normal"/>
    <w:next w:val="Normal"/>
    <w:autoRedefine/>
    <w:uiPriority w:val="39"/>
    <w:unhideWhenUsed/>
    <w:rsid w:val="009F71B9"/>
    <w:pPr>
      <w:spacing w:after="100"/>
      <w:ind w:left="220"/>
    </w:pPr>
  </w:style>
  <w:style w:type="paragraph" w:styleId="TOC3">
    <w:name w:val="toc 3"/>
    <w:basedOn w:val="Normal"/>
    <w:next w:val="Normal"/>
    <w:autoRedefine/>
    <w:uiPriority w:val="39"/>
    <w:unhideWhenUsed/>
    <w:rsid w:val="009F71B9"/>
    <w:pPr>
      <w:spacing w:after="100"/>
      <w:ind w:left="440"/>
    </w:pPr>
  </w:style>
  <w:style w:type="paragraph" w:styleId="TOC1">
    <w:name w:val="toc 1"/>
    <w:basedOn w:val="Normal"/>
    <w:next w:val="Normal"/>
    <w:autoRedefine/>
    <w:uiPriority w:val="39"/>
    <w:unhideWhenUsed/>
    <w:rsid w:val="009F71B9"/>
    <w:pPr>
      <w:spacing w:after="100"/>
    </w:pPr>
  </w:style>
  <w:style w:type="table" w:styleId="TableGrid">
    <w:name w:val="Table Grid"/>
    <w:basedOn w:val="TableNormal"/>
    <w:uiPriority w:val="59"/>
    <w:rsid w:val="00C84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C84629"/>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SubtleReference">
    <w:name w:val="Subtle Reference"/>
    <w:basedOn w:val="DefaultParagraphFont"/>
    <w:uiPriority w:val="31"/>
    <w:qFormat/>
    <w:rsid w:val="006A0E32"/>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836811">
      <w:bodyDiv w:val="1"/>
      <w:marLeft w:val="0"/>
      <w:marRight w:val="0"/>
      <w:marTop w:val="0"/>
      <w:marBottom w:val="0"/>
      <w:divBdr>
        <w:top w:val="none" w:sz="0" w:space="0" w:color="auto"/>
        <w:left w:val="none" w:sz="0" w:space="0" w:color="auto"/>
        <w:bottom w:val="none" w:sz="0" w:space="0" w:color="auto"/>
        <w:right w:val="none" w:sz="0" w:space="0" w:color="auto"/>
      </w:divBdr>
    </w:div>
    <w:div w:id="435056097">
      <w:bodyDiv w:val="1"/>
      <w:marLeft w:val="0"/>
      <w:marRight w:val="0"/>
      <w:marTop w:val="0"/>
      <w:marBottom w:val="0"/>
      <w:divBdr>
        <w:top w:val="none" w:sz="0" w:space="0" w:color="auto"/>
        <w:left w:val="none" w:sz="0" w:space="0" w:color="auto"/>
        <w:bottom w:val="none" w:sz="0" w:space="0" w:color="auto"/>
        <w:right w:val="none" w:sz="0" w:space="0" w:color="auto"/>
      </w:divBdr>
    </w:div>
    <w:div w:id="556819764">
      <w:bodyDiv w:val="1"/>
      <w:marLeft w:val="0"/>
      <w:marRight w:val="0"/>
      <w:marTop w:val="0"/>
      <w:marBottom w:val="0"/>
      <w:divBdr>
        <w:top w:val="none" w:sz="0" w:space="0" w:color="auto"/>
        <w:left w:val="none" w:sz="0" w:space="0" w:color="auto"/>
        <w:bottom w:val="none" w:sz="0" w:space="0" w:color="auto"/>
        <w:right w:val="none" w:sz="0" w:space="0" w:color="auto"/>
      </w:divBdr>
    </w:div>
    <w:div w:id="694622939">
      <w:bodyDiv w:val="1"/>
      <w:marLeft w:val="0"/>
      <w:marRight w:val="0"/>
      <w:marTop w:val="0"/>
      <w:marBottom w:val="0"/>
      <w:divBdr>
        <w:top w:val="none" w:sz="0" w:space="0" w:color="auto"/>
        <w:left w:val="none" w:sz="0" w:space="0" w:color="auto"/>
        <w:bottom w:val="none" w:sz="0" w:space="0" w:color="auto"/>
        <w:right w:val="none" w:sz="0" w:space="0" w:color="auto"/>
      </w:divBdr>
    </w:div>
    <w:div w:id="1044330982">
      <w:bodyDiv w:val="1"/>
      <w:marLeft w:val="0"/>
      <w:marRight w:val="0"/>
      <w:marTop w:val="0"/>
      <w:marBottom w:val="0"/>
      <w:divBdr>
        <w:top w:val="none" w:sz="0" w:space="0" w:color="auto"/>
        <w:left w:val="none" w:sz="0" w:space="0" w:color="auto"/>
        <w:bottom w:val="none" w:sz="0" w:space="0" w:color="auto"/>
        <w:right w:val="none" w:sz="0" w:space="0" w:color="auto"/>
      </w:divBdr>
    </w:div>
    <w:div w:id="1176307466">
      <w:bodyDiv w:val="1"/>
      <w:marLeft w:val="0"/>
      <w:marRight w:val="0"/>
      <w:marTop w:val="0"/>
      <w:marBottom w:val="0"/>
      <w:divBdr>
        <w:top w:val="none" w:sz="0" w:space="0" w:color="auto"/>
        <w:left w:val="none" w:sz="0" w:space="0" w:color="auto"/>
        <w:bottom w:val="none" w:sz="0" w:space="0" w:color="auto"/>
        <w:right w:val="none" w:sz="0" w:space="0" w:color="auto"/>
      </w:divBdr>
    </w:div>
    <w:div w:id="1198272863">
      <w:bodyDiv w:val="1"/>
      <w:marLeft w:val="0"/>
      <w:marRight w:val="0"/>
      <w:marTop w:val="0"/>
      <w:marBottom w:val="0"/>
      <w:divBdr>
        <w:top w:val="none" w:sz="0" w:space="0" w:color="auto"/>
        <w:left w:val="none" w:sz="0" w:space="0" w:color="auto"/>
        <w:bottom w:val="none" w:sz="0" w:space="0" w:color="auto"/>
        <w:right w:val="none" w:sz="0" w:space="0" w:color="auto"/>
      </w:divBdr>
    </w:div>
    <w:div w:id="1227566702">
      <w:bodyDiv w:val="1"/>
      <w:marLeft w:val="0"/>
      <w:marRight w:val="0"/>
      <w:marTop w:val="0"/>
      <w:marBottom w:val="0"/>
      <w:divBdr>
        <w:top w:val="none" w:sz="0" w:space="0" w:color="auto"/>
        <w:left w:val="none" w:sz="0" w:space="0" w:color="auto"/>
        <w:bottom w:val="none" w:sz="0" w:space="0" w:color="auto"/>
        <w:right w:val="none" w:sz="0" w:space="0" w:color="auto"/>
      </w:divBdr>
    </w:div>
    <w:div w:id="1340237316">
      <w:bodyDiv w:val="1"/>
      <w:marLeft w:val="0"/>
      <w:marRight w:val="0"/>
      <w:marTop w:val="0"/>
      <w:marBottom w:val="0"/>
      <w:divBdr>
        <w:top w:val="none" w:sz="0" w:space="0" w:color="auto"/>
        <w:left w:val="none" w:sz="0" w:space="0" w:color="auto"/>
        <w:bottom w:val="none" w:sz="0" w:space="0" w:color="auto"/>
        <w:right w:val="none" w:sz="0" w:space="0" w:color="auto"/>
      </w:divBdr>
    </w:div>
    <w:div w:id="1794211655">
      <w:bodyDiv w:val="1"/>
      <w:marLeft w:val="0"/>
      <w:marRight w:val="0"/>
      <w:marTop w:val="0"/>
      <w:marBottom w:val="0"/>
      <w:divBdr>
        <w:top w:val="none" w:sz="0" w:space="0" w:color="auto"/>
        <w:left w:val="none" w:sz="0" w:space="0" w:color="auto"/>
        <w:bottom w:val="none" w:sz="0" w:space="0" w:color="auto"/>
        <w:right w:val="none" w:sz="0" w:space="0" w:color="auto"/>
      </w:divBdr>
    </w:div>
    <w:div w:id="1805810806">
      <w:bodyDiv w:val="1"/>
      <w:marLeft w:val="0"/>
      <w:marRight w:val="0"/>
      <w:marTop w:val="0"/>
      <w:marBottom w:val="0"/>
      <w:divBdr>
        <w:top w:val="none" w:sz="0" w:space="0" w:color="auto"/>
        <w:left w:val="none" w:sz="0" w:space="0" w:color="auto"/>
        <w:bottom w:val="none" w:sz="0" w:space="0" w:color="auto"/>
        <w:right w:val="none" w:sz="0" w:space="0" w:color="auto"/>
      </w:divBdr>
    </w:div>
    <w:div w:id="1880319364">
      <w:bodyDiv w:val="1"/>
      <w:marLeft w:val="0"/>
      <w:marRight w:val="0"/>
      <w:marTop w:val="0"/>
      <w:marBottom w:val="0"/>
      <w:divBdr>
        <w:top w:val="none" w:sz="0" w:space="0" w:color="auto"/>
        <w:left w:val="none" w:sz="0" w:space="0" w:color="auto"/>
        <w:bottom w:val="none" w:sz="0" w:space="0" w:color="auto"/>
        <w:right w:val="none" w:sz="0" w:space="0" w:color="auto"/>
      </w:divBdr>
    </w:div>
    <w:div w:id="1883639444">
      <w:bodyDiv w:val="1"/>
      <w:marLeft w:val="0"/>
      <w:marRight w:val="0"/>
      <w:marTop w:val="0"/>
      <w:marBottom w:val="0"/>
      <w:divBdr>
        <w:top w:val="none" w:sz="0" w:space="0" w:color="auto"/>
        <w:left w:val="none" w:sz="0" w:space="0" w:color="auto"/>
        <w:bottom w:val="none" w:sz="0" w:space="0" w:color="auto"/>
        <w:right w:val="none" w:sz="0" w:space="0" w:color="auto"/>
      </w:divBdr>
    </w:div>
    <w:div w:id="2113894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png"/><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png"/><Relationship Id="rId41" Type="http://schemas.openxmlformats.org/officeDocument/2006/relationships/image" Target="media/image32.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emf"/><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image" Target="media/image22.png"/><Relationship Id="rId44" Type="http://schemas.openxmlformats.org/officeDocument/2006/relationships/image" Target="media/image35.emf"/><Relationship Id="rId52" Type="http://schemas.openxmlformats.org/officeDocument/2006/relationships/hyperlink" Target="mailto:kharman@genetictechnologies.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cstl.nist.gov/strbase/NISTpop.htm" TargetMode="External"/><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066B2-C34E-4841-8F3A-C60A72F18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5875</Words>
  <Characters>33489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39286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2015-08-25T17:13:00Z</dcterms:created>
  <dcterms:modified xsi:type="dcterms:W3CDTF">2015-08-25T19:40:00Z</dcterms:modified>
</cp:coreProperties>
</file>